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15DB" w14:textId="77777777" w:rsidR="00903E80" w:rsidRDefault="00903E80">
      <w:pPr>
        <w:spacing w:after="1600"/>
      </w:pPr>
    </w:p>
    <w:p w14:paraId="2592655A" w14:textId="5F6D0218" w:rsidR="00903E80" w:rsidRDefault="00ED7360">
      <w:pPr>
        <w:spacing w:after="80"/>
        <w:jc w:val="center"/>
      </w:pPr>
      <w:r>
        <w:rPr>
          <w:b/>
          <w:bCs/>
          <w:color w:val="999999"/>
          <w:sz w:val="18"/>
          <w:szCs w:val="18"/>
        </w:rPr>
        <w:t>CONFIDENTIAL · INTERNAL</w:t>
      </w:r>
      <w:r w:rsidR="002E42C2">
        <w:rPr>
          <w:b/>
          <w:bCs/>
          <w:color w:val="999999"/>
          <w:sz w:val="18"/>
          <w:szCs w:val="18"/>
        </w:rPr>
        <w:t xml:space="preserve"> WORKING </w:t>
      </w:r>
      <w:r>
        <w:rPr>
          <w:b/>
          <w:bCs/>
          <w:color w:val="999999"/>
          <w:sz w:val="18"/>
          <w:szCs w:val="18"/>
        </w:rPr>
        <w:t>PAPER</w:t>
      </w:r>
    </w:p>
    <w:p w14:paraId="7C46EBA8" w14:textId="77777777" w:rsidR="00903E80" w:rsidRDefault="002E42C2">
      <w:pPr>
        <w:spacing w:before="700" w:after="60"/>
        <w:jc w:val="center"/>
      </w:pPr>
      <w:r>
        <w:rPr>
          <w:b/>
          <w:bCs/>
          <w:color w:val="1F3864"/>
          <w:spacing w:val="40"/>
          <w:sz w:val="72"/>
          <w:szCs w:val="72"/>
        </w:rPr>
        <w:t>PULSE</w:t>
      </w:r>
    </w:p>
    <w:p w14:paraId="47CB948D" w14:textId="77777777" w:rsidR="00903E80" w:rsidRDefault="002E42C2">
      <w:pPr>
        <w:spacing w:after="40"/>
        <w:jc w:val="center"/>
      </w:pPr>
      <w:r>
        <w:rPr>
          <w:b/>
          <w:bCs/>
          <w:color w:val="1155CC"/>
          <w:sz w:val="32"/>
          <w:szCs w:val="32"/>
        </w:rPr>
        <w:t>Architecture of the Pulse Framework</w:t>
      </w:r>
    </w:p>
    <w:p w14:paraId="680EBD43" w14:textId="77777777" w:rsidR="00903E80" w:rsidRDefault="002E42C2">
      <w:pPr>
        <w:spacing w:after="700"/>
        <w:jc w:val="center"/>
      </w:pPr>
      <w:r>
        <w:rPr>
          <w:i/>
          <w:iCs/>
          <w:color w:val="555555"/>
          <w:sz w:val="22"/>
          <w:szCs w:val="22"/>
        </w:rPr>
        <w:t>Continuous Authentication &amp; Identity Assurance — Component Architecture and Design Rationale</w:t>
      </w:r>
    </w:p>
    <w:p w14:paraId="187F9D97" w14:textId="15A850F0" w:rsidR="00903E80" w:rsidRDefault="002E42C2">
      <w:pPr>
        <w:spacing w:before="3000"/>
        <w:jc w:val="center"/>
      </w:pPr>
      <w:proofErr w:type="gramStart"/>
      <w:r>
        <w:rPr>
          <w:color w:val="777777"/>
          <w:sz w:val="20"/>
          <w:szCs w:val="20"/>
        </w:rPr>
        <w:t>AffirmedID  ·</w:t>
      </w:r>
      <w:proofErr w:type="gramEnd"/>
      <w:r>
        <w:rPr>
          <w:color w:val="777777"/>
          <w:sz w:val="20"/>
          <w:szCs w:val="20"/>
        </w:rPr>
        <w:t xml:space="preserve">  </w:t>
      </w:r>
      <w:r w:rsidR="00ED7360">
        <w:rPr>
          <w:color w:val="777777"/>
          <w:sz w:val="20"/>
          <w:szCs w:val="20"/>
        </w:rPr>
        <w:t>A</w:t>
      </w:r>
      <w:r>
        <w:rPr>
          <w:color w:val="777777"/>
          <w:sz w:val="20"/>
          <w:szCs w:val="20"/>
        </w:rPr>
        <w:t>ffirmed</w:t>
      </w:r>
      <w:r w:rsidR="00ED7360">
        <w:rPr>
          <w:color w:val="777777"/>
          <w:sz w:val="20"/>
          <w:szCs w:val="20"/>
        </w:rPr>
        <w:t>Id</w:t>
      </w:r>
      <w:r>
        <w:rPr>
          <w:color w:val="777777"/>
          <w:sz w:val="20"/>
          <w:szCs w:val="20"/>
        </w:rPr>
        <w:t>.com</w:t>
      </w:r>
    </w:p>
    <w:p w14:paraId="72CD730F" w14:textId="480596D2" w:rsidR="00903E80" w:rsidRDefault="00003E5D">
      <w:pPr>
        <w:jc w:val="center"/>
      </w:pPr>
      <w:r>
        <w:rPr>
          <w:color w:val="999999"/>
          <w:sz w:val="18"/>
          <w:szCs w:val="18"/>
        </w:rPr>
        <w:t>N</w:t>
      </w:r>
      <w:r w:rsidR="002E42C2">
        <w:rPr>
          <w:color w:val="999999"/>
          <w:sz w:val="18"/>
          <w:szCs w:val="18"/>
        </w:rPr>
        <w:t>ot for external distribution</w:t>
      </w:r>
      <w:r w:rsidR="00F42987">
        <w:rPr>
          <w:color w:val="999999"/>
          <w:sz w:val="18"/>
          <w:szCs w:val="18"/>
        </w:rPr>
        <w:t>, August 2026</w:t>
      </w:r>
    </w:p>
    <w:p w14:paraId="4EC3F20C" w14:textId="77777777" w:rsidR="00903E80" w:rsidRDefault="002E42C2">
      <w:r>
        <w:br w:type="page"/>
      </w:r>
    </w:p>
    <w:p w14:paraId="4E2989E7" w14:textId="77777777" w:rsidR="00903E80" w:rsidRDefault="002E42C2">
      <w:pPr>
        <w:pStyle w:val="Heading1"/>
        <w:pBdr>
          <w:bottom w:val="single" w:sz="6" w:space="4" w:color="1155CC"/>
        </w:pBdr>
      </w:pPr>
      <w:bookmarkStart w:id="0" w:name="_Toc242167384"/>
      <w:r>
        <w:lastRenderedPageBreak/>
        <w:t>Contents</w:t>
      </w:r>
      <w:bookmarkEnd w:id="0"/>
    </w:p>
    <w:sdt>
      <w:sdtPr>
        <w:rPr>
          <w:rFonts w:ascii="Calibri" w:eastAsia="Calibri" w:hAnsi="Calibri" w:cs="Calibri"/>
          <w:color w:val="444444"/>
          <w:sz w:val="21"/>
          <w:szCs w:val="21"/>
        </w:rPr>
        <w:id w:val="-229002008"/>
        <w:docPartObj>
          <w:docPartGallery w:val="Table of Contents"/>
          <w:docPartUnique/>
        </w:docPartObj>
      </w:sdtPr>
      <w:sdtEndPr>
        <w:rPr>
          <w:b/>
          <w:bCs/>
          <w:noProof/>
        </w:rPr>
      </w:sdtEndPr>
      <w:sdtContent>
        <w:p w14:paraId="29F0FC2B" w14:textId="70AA5121" w:rsidR="003D23E8" w:rsidRDefault="00775EDC" w:rsidP="00775EDC">
          <w:pPr>
            <w:pStyle w:val="TOCHeading"/>
            <w:tabs>
              <w:tab w:val="left" w:pos="4485"/>
            </w:tabs>
          </w:pPr>
          <w:r>
            <w:rPr>
              <w:rFonts w:ascii="Calibri" w:eastAsia="Calibri" w:hAnsi="Calibri" w:cs="Calibri"/>
              <w:color w:val="444444"/>
              <w:sz w:val="21"/>
              <w:szCs w:val="21"/>
            </w:rPr>
            <w:tab/>
          </w:r>
        </w:p>
        <w:p w14:paraId="38C0AC6A" w14:textId="40F701F4" w:rsidR="007D5FD9" w:rsidRDefault="003D23E8">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42167384" w:history="1">
            <w:r w:rsidR="007D5FD9" w:rsidRPr="00D86349">
              <w:rPr>
                <w:rStyle w:val="Hyperlink"/>
                <w:noProof/>
              </w:rPr>
              <w:t>Contents</w:t>
            </w:r>
            <w:r w:rsidR="007D5FD9">
              <w:rPr>
                <w:noProof/>
                <w:webHidden/>
              </w:rPr>
              <w:tab/>
            </w:r>
            <w:r w:rsidR="007D5FD9">
              <w:rPr>
                <w:noProof/>
                <w:webHidden/>
              </w:rPr>
              <w:fldChar w:fldCharType="begin"/>
            </w:r>
            <w:r w:rsidR="007D5FD9">
              <w:rPr>
                <w:noProof/>
                <w:webHidden/>
              </w:rPr>
              <w:instrText xml:space="preserve"> PAGEREF _Toc242167384 \h </w:instrText>
            </w:r>
            <w:r w:rsidR="007D5FD9">
              <w:rPr>
                <w:noProof/>
                <w:webHidden/>
              </w:rPr>
            </w:r>
            <w:r w:rsidR="007D5FD9">
              <w:rPr>
                <w:noProof/>
                <w:webHidden/>
              </w:rPr>
              <w:fldChar w:fldCharType="separate"/>
            </w:r>
            <w:r w:rsidR="007D5FD9">
              <w:rPr>
                <w:noProof/>
                <w:webHidden/>
              </w:rPr>
              <w:t>2</w:t>
            </w:r>
            <w:r w:rsidR="007D5FD9">
              <w:rPr>
                <w:noProof/>
                <w:webHidden/>
              </w:rPr>
              <w:fldChar w:fldCharType="end"/>
            </w:r>
          </w:hyperlink>
        </w:p>
        <w:p w14:paraId="52A33BA5" w14:textId="6D451952"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85" w:history="1">
            <w:r w:rsidRPr="00D86349">
              <w:rPr>
                <w:rStyle w:val="Hyperlink"/>
                <w:noProof/>
              </w:rPr>
              <w:t>Philosophy</w:t>
            </w:r>
            <w:r>
              <w:rPr>
                <w:noProof/>
                <w:webHidden/>
              </w:rPr>
              <w:tab/>
            </w:r>
            <w:r>
              <w:rPr>
                <w:noProof/>
                <w:webHidden/>
              </w:rPr>
              <w:fldChar w:fldCharType="begin"/>
            </w:r>
            <w:r>
              <w:rPr>
                <w:noProof/>
                <w:webHidden/>
              </w:rPr>
              <w:instrText xml:space="preserve"> PAGEREF _Toc242167385 \h </w:instrText>
            </w:r>
            <w:r>
              <w:rPr>
                <w:noProof/>
                <w:webHidden/>
              </w:rPr>
            </w:r>
            <w:r>
              <w:rPr>
                <w:noProof/>
                <w:webHidden/>
              </w:rPr>
              <w:fldChar w:fldCharType="separate"/>
            </w:r>
            <w:r>
              <w:rPr>
                <w:noProof/>
                <w:webHidden/>
              </w:rPr>
              <w:t>4</w:t>
            </w:r>
            <w:r>
              <w:rPr>
                <w:noProof/>
                <w:webHidden/>
              </w:rPr>
              <w:fldChar w:fldCharType="end"/>
            </w:r>
          </w:hyperlink>
        </w:p>
        <w:p w14:paraId="5B33FA50" w14:textId="2792632E"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86" w:history="1">
            <w:r w:rsidRPr="00D86349">
              <w:rPr>
                <w:rStyle w:val="Hyperlink"/>
                <w:noProof/>
              </w:rPr>
              <w:t>Core Principles</w:t>
            </w:r>
            <w:r>
              <w:rPr>
                <w:noProof/>
                <w:webHidden/>
              </w:rPr>
              <w:tab/>
            </w:r>
            <w:r>
              <w:rPr>
                <w:noProof/>
                <w:webHidden/>
              </w:rPr>
              <w:fldChar w:fldCharType="begin"/>
            </w:r>
            <w:r>
              <w:rPr>
                <w:noProof/>
                <w:webHidden/>
              </w:rPr>
              <w:instrText xml:space="preserve"> PAGEREF _Toc242167386 \h </w:instrText>
            </w:r>
            <w:r>
              <w:rPr>
                <w:noProof/>
                <w:webHidden/>
              </w:rPr>
            </w:r>
            <w:r>
              <w:rPr>
                <w:noProof/>
                <w:webHidden/>
              </w:rPr>
              <w:fldChar w:fldCharType="separate"/>
            </w:r>
            <w:r>
              <w:rPr>
                <w:noProof/>
                <w:webHidden/>
              </w:rPr>
              <w:t>4</w:t>
            </w:r>
            <w:r>
              <w:rPr>
                <w:noProof/>
                <w:webHidden/>
              </w:rPr>
              <w:fldChar w:fldCharType="end"/>
            </w:r>
          </w:hyperlink>
        </w:p>
        <w:p w14:paraId="7416B2F0" w14:textId="5FF925DF"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87" w:history="1">
            <w:r w:rsidRPr="00D86349">
              <w:rPr>
                <w:rStyle w:val="Hyperlink"/>
                <w:noProof/>
              </w:rPr>
              <w:t>The Problem with Today’s Security</w:t>
            </w:r>
            <w:r>
              <w:rPr>
                <w:noProof/>
                <w:webHidden/>
              </w:rPr>
              <w:tab/>
            </w:r>
            <w:r>
              <w:rPr>
                <w:noProof/>
                <w:webHidden/>
              </w:rPr>
              <w:fldChar w:fldCharType="begin"/>
            </w:r>
            <w:r>
              <w:rPr>
                <w:noProof/>
                <w:webHidden/>
              </w:rPr>
              <w:instrText xml:space="preserve"> PAGEREF _Toc242167387 \h </w:instrText>
            </w:r>
            <w:r>
              <w:rPr>
                <w:noProof/>
                <w:webHidden/>
              </w:rPr>
            </w:r>
            <w:r>
              <w:rPr>
                <w:noProof/>
                <w:webHidden/>
              </w:rPr>
              <w:fldChar w:fldCharType="separate"/>
            </w:r>
            <w:r>
              <w:rPr>
                <w:noProof/>
                <w:webHidden/>
              </w:rPr>
              <w:t>4</w:t>
            </w:r>
            <w:r>
              <w:rPr>
                <w:noProof/>
                <w:webHidden/>
              </w:rPr>
              <w:fldChar w:fldCharType="end"/>
            </w:r>
          </w:hyperlink>
        </w:p>
        <w:p w14:paraId="25DBA643" w14:textId="3E8D632C"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88" w:history="1">
            <w:r w:rsidRPr="00D86349">
              <w:rPr>
                <w:rStyle w:val="Hyperlink"/>
                <w:noProof/>
              </w:rPr>
              <w:t>Architecture Diagram</w:t>
            </w:r>
            <w:r>
              <w:rPr>
                <w:noProof/>
                <w:webHidden/>
              </w:rPr>
              <w:tab/>
            </w:r>
            <w:r>
              <w:rPr>
                <w:noProof/>
                <w:webHidden/>
              </w:rPr>
              <w:fldChar w:fldCharType="begin"/>
            </w:r>
            <w:r>
              <w:rPr>
                <w:noProof/>
                <w:webHidden/>
              </w:rPr>
              <w:instrText xml:space="preserve"> PAGEREF _Toc242167388 \h </w:instrText>
            </w:r>
            <w:r>
              <w:rPr>
                <w:noProof/>
                <w:webHidden/>
              </w:rPr>
            </w:r>
            <w:r>
              <w:rPr>
                <w:noProof/>
                <w:webHidden/>
              </w:rPr>
              <w:fldChar w:fldCharType="separate"/>
            </w:r>
            <w:r>
              <w:rPr>
                <w:noProof/>
                <w:webHidden/>
              </w:rPr>
              <w:t>5</w:t>
            </w:r>
            <w:r>
              <w:rPr>
                <w:noProof/>
                <w:webHidden/>
              </w:rPr>
              <w:fldChar w:fldCharType="end"/>
            </w:r>
          </w:hyperlink>
        </w:p>
        <w:p w14:paraId="76862297" w14:textId="2CA1206B"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89" w:history="1">
            <w:r w:rsidRPr="00D86349">
              <w:rPr>
                <w:rStyle w:val="Hyperlink"/>
                <w:noProof/>
              </w:rPr>
              <w:t>Architectural Objectives</w:t>
            </w:r>
            <w:r>
              <w:rPr>
                <w:noProof/>
                <w:webHidden/>
              </w:rPr>
              <w:tab/>
            </w:r>
            <w:r>
              <w:rPr>
                <w:noProof/>
                <w:webHidden/>
              </w:rPr>
              <w:fldChar w:fldCharType="begin"/>
            </w:r>
            <w:r>
              <w:rPr>
                <w:noProof/>
                <w:webHidden/>
              </w:rPr>
              <w:instrText xml:space="preserve"> PAGEREF _Toc242167389 \h </w:instrText>
            </w:r>
            <w:r>
              <w:rPr>
                <w:noProof/>
                <w:webHidden/>
              </w:rPr>
            </w:r>
            <w:r>
              <w:rPr>
                <w:noProof/>
                <w:webHidden/>
              </w:rPr>
              <w:fldChar w:fldCharType="separate"/>
            </w:r>
            <w:r>
              <w:rPr>
                <w:noProof/>
                <w:webHidden/>
              </w:rPr>
              <w:t>6</w:t>
            </w:r>
            <w:r>
              <w:rPr>
                <w:noProof/>
                <w:webHidden/>
              </w:rPr>
              <w:fldChar w:fldCharType="end"/>
            </w:r>
          </w:hyperlink>
        </w:p>
        <w:p w14:paraId="12E9FB49" w14:textId="193E00DE"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90" w:history="1">
            <w:r w:rsidRPr="00D86349">
              <w:rPr>
                <w:rStyle w:val="Hyperlink"/>
                <w:noProof/>
              </w:rPr>
              <w:t>Architectural Principles</w:t>
            </w:r>
            <w:r>
              <w:rPr>
                <w:noProof/>
                <w:webHidden/>
              </w:rPr>
              <w:tab/>
            </w:r>
            <w:r>
              <w:rPr>
                <w:noProof/>
                <w:webHidden/>
              </w:rPr>
              <w:fldChar w:fldCharType="begin"/>
            </w:r>
            <w:r>
              <w:rPr>
                <w:noProof/>
                <w:webHidden/>
              </w:rPr>
              <w:instrText xml:space="preserve"> PAGEREF _Toc242167390 \h </w:instrText>
            </w:r>
            <w:r>
              <w:rPr>
                <w:noProof/>
                <w:webHidden/>
              </w:rPr>
            </w:r>
            <w:r>
              <w:rPr>
                <w:noProof/>
                <w:webHidden/>
              </w:rPr>
              <w:fldChar w:fldCharType="separate"/>
            </w:r>
            <w:r>
              <w:rPr>
                <w:noProof/>
                <w:webHidden/>
              </w:rPr>
              <w:t>6</w:t>
            </w:r>
            <w:r>
              <w:rPr>
                <w:noProof/>
                <w:webHidden/>
              </w:rPr>
              <w:fldChar w:fldCharType="end"/>
            </w:r>
          </w:hyperlink>
        </w:p>
        <w:p w14:paraId="3559DFE2" w14:textId="65C6EF59"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91" w:history="1">
            <w:r w:rsidRPr="00D86349">
              <w:rPr>
                <w:rStyle w:val="Hyperlink"/>
                <w:noProof/>
              </w:rPr>
              <w:t>Identity and Trust Objectives</w:t>
            </w:r>
            <w:r>
              <w:rPr>
                <w:noProof/>
                <w:webHidden/>
              </w:rPr>
              <w:tab/>
            </w:r>
            <w:r>
              <w:rPr>
                <w:noProof/>
                <w:webHidden/>
              </w:rPr>
              <w:fldChar w:fldCharType="begin"/>
            </w:r>
            <w:r>
              <w:rPr>
                <w:noProof/>
                <w:webHidden/>
              </w:rPr>
              <w:instrText xml:space="preserve"> PAGEREF _Toc242167391 \h </w:instrText>
            </w:r>
            <w:r>
              <w:rPr>
                <w:noProof/>
                <w:webHidden/>
              </w:rPr>
            </w:r>
            <w:r>
              <w:rPr>
                <w:noProof/>
                <w:webHidden/>
              </w:rPr>
              <w:fldChar w:fldCharType="separate"/>
            </w:r>
            <w:r>
              <w:rPr>
                <w:noProof/>
                <w:webHidden/>
              </w:rPr>
              <w:t>7</w:t>
            </w:r>
            <w:r>
              <w:rPr>
                <w:noProof/>
                <w:webHidden/>
              </w:rPr>
              <w:fldChar w:fldCharType="end"/>
            </w:r>
          </w:hyperlink>
        </w:p>
        <w:p w14:paraId="53EEBC10" w14:textId="6FA07D8D"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92" w:history="1">
            <w:r w:rsidRPr="00D86349">
              <w:rPr>
                <w:rStyle w:val="Hyperlink"/>
                <w:noProof/>
              </w:rPr>
              <w:t>Operational Objectives</w:t>
            </w:r>
            <w:r>
              <w:rPr>
                <w:noProof/>
                <w:webHidden/>
              </w:rPr>
              <w:tab/>
            </w:r>
            <w:r>
              <w:rPr>
                <w:noProof/>
                <w:webHidden/>
              </w:rPr>
              <w:fldChar w:fldCharType="begin"/>
            </w:r>
            <w:r>
              <w:rPr>
                <w:noProof/>
                <w:webHidden/>
              </w:rPr>
              <w:instrText xml:space="preserve"> PAGEREF _Toc242167392 \h </w:instrText>
            </w:r>
            <w:r>
              <w:rPr>
                <w:noProof/>
                <w:webHidden/>
              </w:rPr>
            </w:r>
            <w:r>
              <w:rPr>
                <w:noProof/>
                <w:webHidden/>
              </w:rPr>
              <w:fldChar w:fldCharType="separate"/>
            </w:r>
            <w:r>
              <w:rPr>
                <w:noProof/>
                <w:webHidden/>
              </w:rPr>
              <w:t>7</w:t>
            </w:r>
            <w:r>
              <w:rPr>
                <w:noProof/>
                <w:webHidden/>
              </w:rPr>
              <w:fldChar w:fldCharType="end"/>
            </w:r>
          </w:hyperlink>
        </w:p>
        <w:p w14:paraId="08B19F49" w14:textId="68503066"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93" w:history="1">
            <w:r w:rsidRPr="00D86349">
              <w:rPr>
                <w:rStyle w:val="Hyperlink"/>
                <w:noProof/>
              </w:rPr>
              <w:t>Component Architecture</w:t>
            </w:r>
            <w:r>
              <w:rPr>
                <w:noProof/>
                <w:webHidden/>
              </w:rPr>
              <w:tab/>
            </w:r>
            <w:r>
              <w:rPr>
                <w:noProof/>
                <w:webHidden/>
              </w:rPr>
              <w:fldChar w:fldCharType="begin"/>
            </w:r>
            <w:r>
              <w:rPr>
                <w:noProof/>
                <w:webHidden/>
              </w:rPr>
              <w:instrText xml:space="preserve"> PAGEREF _Toc242167393 \h </w:instrText>
            </w:r>
            <w:r>
              <w:rPr>
                <w:noProof/>
                <w:webHidden/>
              </w:rPr>
            </w:r>
            <w:r>
              <w:rPr>
                <w:noProof/>
                <w:webHidden/>
              </w:rPr>
              <w:fldChar w:fldCharType="separate"/>
            </w:r>
            <w:r>
              <w:rPr>
                <w:noProof/>
                <w:webHidden/>
              </w:rPr>
              <w:t>7</w:t>
            </w:r>
            <w:r>
              <w:rPr>
                <w:noProof/>
                <w:webHidden/>
              </w:rPr>
              <w:fldChar w:fldCharType="end"/>
            </w:r>
          </w:hyperlink>
        </w:p>
        <w:p w14:paraId="21387575" w14:textId="0F5FC442"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94" w:history="1">
            <w:r w:rsidRPr="00D86349">
              <w:rPr>
                <w:rStyle w:val="Hyperlink"/>
                <w:noProof/>
              </w:rPr>
              <w:t>Pulse as the Principal IdP Provider</w:t>
            </w:r>
            <w:r>
              <w:rPr>
                <w:noProof/>
                <w:webHidden/>
              </w:rPr>
              <w:tab/>
            </w:r>
            <w:r>
              <w:rPr>
                <w:noProof/>
                <w:webHidden/>
              </w:rPr>
              <w:fldChar w:fldCharType="begin"/>
            </w:r>
            <w:r>
              <w:rPr>
                <w:noProof/>
                <w:webHidden/>
              </w:rPr>
              <w:instrText xml:space="preserve"> PAGEREF _Toc242167394 \h </w:instrText>
            </w:r>
            <w:r>
              <w:rPr>
                <w:noProof/>
                <w:webHidden/>
              </w:rPr>
            </w:r>
            <w:r>
              <w:rPr>
                <w:noProof/>
                <w:webHidden/>
              </w:rPr>
              <w:fldChar w:fldCharType="separate"/>
            </w:r>
            <w:r>
              <w:rPr>
                <w:noProof/>
                <w:webHidden/>
              </w:rPr>
              <w:t>7</w:t>
            </w:r>
            <w:r>
              <w:rPr>
                <w:noProof/>
                <w:webHidden/>
              </w:rPr>
              <w:fldChar w:fldCharType="end"/>
            </w:r>
          </w:hyperlink>
        </w:p>
        <w:p w14:paraId="0DFEDD5A" w14:textId="501D61BE" w:rsidR="007D5FD9" w:rsidRDefault="007D5FD9">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95" w:history="1">
            <w:r w:rsidRPr="00D86349">
              <w:rPr>
                <w:rStyle w:val="Hyperlink"/>
                <w:noProof/>
              </w:rPr>
              <w:t>Component Summaries — Principal IdP Configuration</w:t>
            </w:r>
            <w:r>
              <w:rPr>
                <w:noProof/>
                <w:webHidden/>
              </w:rPr>
              <w:tab/>
            </w:r>
            <w:r>
              <w:rPr>
                <w:noProof/>
                <w:webHidden/>
              </w:rPr>
              <w:fldChar w:fldCharType="begin"/>
            </w:r>
            <w:r>
              <w:rPr>
                <w:noProof/>
                <w:webHidden/>
              </w:rPr>
              <w:instrText xml:space="preserve"> PAGEREF _Toc242167395 \h </w:instrText>
            </w:r>
            <w:r>
              <w:rPr>
                <w:noProof/>
                <w:webHidden/>
              </w:rPr>
            </w:r>
            <w:r>
              <w:rPr>
                <w:noProof/>
                <w:webHidden/>
              </w:rPr>
              <w:fldChar w:fldCharType="separate"/>
            </w:r>
            <w:r>
              <w:rPr>
                <w:noProof/>
                <w:webHidden/>
              </w:rPr>
              <w:t>8</w:t>
            </w:r>
            <w:r>
              <w:rPr>
                <w:noProof/>
                <w:webHidden/>
              </w:rPr>
              <w:fldChar w:fldCharType="end"/>
            </w:r>
          </w:hyperlink>
        </w:p>
        <w:p w14:paraId="057E82FE" w14:textId="10F12FA2"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96" w:history="1">
            <w:r w:rsidRPr="00D86349">
              <w:rPr>
                <w:rStyle w:val="Hyperlink"/>
                <w:noProof/>
              </w:rPr>
              <w:t>Pulse as an Addon Security Service</w:t>
            </w:r>
            <w:r>
              <w:rPr>
                <w:noProof/>
                <w:webHidden/>
              </w:rPr>
              <w:tab/>
            </w:r>
            <w:r>
              <w:rPr>
                <w:noProof/>
                <w:webHidden/>
              </w:rPr>
              <w:fldChar w:fldCharType="begin"/>
            </w:r>
            <w:r>
              <w:rPr>
                <w:noProof/>
                <w:webHidden/>
              </w:rPr>
              <w:instrText xml:space="preserve"> PAGEREF _Toc242167396 \h </w:instrText>
            </w:r>
            <w:r>
              <w:rPr>
                <w:noProof/>
                <w:webHidden/>
              </w:rPr>
            </w:r>
            <w:r>
              <w:rPr>
                <w:noProof/>
                <w:webHidden/>
              </w:rPr>
              <w:fldChar w:fldCharType="separate"/>
            </w:r>
            <w:r>
              <w:rPr>
                <w:noProof/>
                <w:webHidden/>
              </w:rPr>
              <w:t>10</w:t>
            </w:r>
            <w:r>
              <w:rPr>
                <w:noProof/>
                <w:webHidden/>
              </w:rPr>
              <w:fldChar w:fldCharType="end"/>
            </w:r>
          </w:hyperlink>
        </w:p>
        <w:p w14:paraId="6173EDB6" w14:textId="65ABFF0B" w:rsidR="007D5FD9" w:rsidRDefault="007D5FD9">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97" w:history="1">
            <w:r w:rsidRPr="00D86349">
              <w:rPr>
                <w:rStyle w:val="Hyperlink"/>
                <w:noProof/>
              </w:rPr>
              <w:t>Discovery Sequence</w:t>
            </w:r>
            <w:r>
              <w:rPr>
                <w:noProof/>
                <w:webHidden/>
              </w:rPr>
              <w:tab/>
            </w:r>
            <w:r>
              <w:rPr>
                <w:noProof/>
                <w:webHidden/>
              </w:rPr>
              <w:fldChar w:fldCharType="begin"/>
            </w:r>
            <w:r>
              <w:rPr>
                <w:noProof/>
                <w:webHidden/>
              </w:rPr>
              <w:instrText xml:space="preserve"> PAGEREF _Toc242167397 \h </w:instrText>
            </w:r>
            <w:r>
              <w:rPr>
                <w:noProof/>
                <w:webHidden/>
              </w:rPr>
            </w:r>
            <w:r>
              <w:rPr>
                <w:noProof/>
                <w:webHidden/>
              </w:rPr>
              <w:fldChar w:fldCharType="separate"/>
            </w:r>
            <w:r>
              <w:rPr>
                <w:noProof/>
                <w:webHidden/>
              </w:rPr>
              <w:t>10</w:t>
            </w:r>
            <w:r>
              <w:rPr>
                <w:noProof/>
                <w:webHidden/>
              </w:rPr>
              <w:fldChar w:fldCharType="end"/>
            </w:r>
          </w:hyperlink>
        </w:p>
        <w:p w14:paraId="37735C19" w14:textId="2A36D3C6"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98" w:history="1">
            <w:r w:rsidRPr="00D86349">
              <w:rPr>
                <w:rStyle w:val="Hyperlink"/>
                <w:noProof/>
              </w:rPr>
              <w:t>Three Foundational Cornerstones of Pulse CA</w:t>
            </w:r>
            <w:r>
              <w:rPr>
                <w:noProof/>
                <w:webHidden/>
              </w:rPr>
              <w:tab/>
            </w:r>
            <w:r>
              <w:rPr>
                <w:noProof/>
                <w:webHidden/>
              </w:rPr>
              <w:fldChar w:fldCharType="begin"/>
            </w:r>
            <w:r>
              <w:rPr>
                <w:noProof/>
                <w:webHidden/>
              </w:rPr>
              <w:instrText xml:space="preserve"> PAGEREF _Toc242167398 \h </w:instrText>
            </w:r>
            <w:r>
              <w:rPr>
                <w:noProof/>
                <w:webHidden/>
              </w:rPr>
            </w:r>
            <w:r>
              <w:rPr>
                <w:noProof/>
                <w:webHidden/>
              </w:rPr>
              <w:fldChar w:fldCharType="separate"/>
            </w:r>
            <w:r>
              <w:rPr>
                <w:noProof/>
                <w:webHidden/>
              </w:rPr>
              <w:t>11</w:t>
            </w:r>
            <w:r>
              <w:rPr>
                <w:noProof/>
                <w:webHidden/>
              </w:rPr>
              <w:fldChar w:fldCharType="end"/>
            </w:r>
          </w:hyperlink>
        </w:p>
        <w:p w14:paraId="5FA10405" w14:textId="51B7FB12" w:rsidR="007D5FD9" w:rsidRDefault="007D5FD9">
          <w:pPr>
            <w:pStyle w:val="TOC2"/>
            <w:tabs>
              <w:tab w:val="left" w:pos="720"/>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399" w:history="1">
            <w:r w:rsidRPr="00D86349">
              <w:rPr>
                <w:rStyle w:val="Hyperlink"/>
                <w:noProof/>
              </w:rPr>
              <w:t>1.</w:t>
            </w:r>
            <w:r>
              <w:rPr>
                <w:rFonts w:asciiTheme="minorHAnsi" w:eastAsiaTheme="minorEastAsia" w:hAnsiTheme="minorHAnsi" w:cstheme="minorBidi"/>
                <w:noProof/>
                <w:color w:val="auto"/>
                <w:kern w:val="2"/>
                <w:sz w:val="24"/>
                <w:szCs w:val="24"/>
                <w14:ligatures w14:val="standardContextual"/>
              </w:rPr>
              <w:tab/>
            </w:r>
            <w:r w:rsidRPr="00D86349">
              <w:rPr>
                <w:rStyle w:val="Hyperlink"/>
                <w:noProof/>
              </w:rPr>
              <w:t>FIDO2, the Bedrock of Phishing Resistant Authentication</w:t>
            </w:r>
            <w:r>
              <w:rPr>
                <w:noProof/>
                <w:webHidden/>
              </w:rPr>
              <w:tab/>
            </w:r>
            <w:r>
              <w:rPr>
                <w:noProof/>
                <w:webHidden/>
              </w:rPr>
              <w:fldChar w:fldCharType="begin"/>
            </w:r>
            <w:r>
              <w:rPr>
                <w:noProof/>
                <w:webHidden/>
              </w:rPr>
              <w:instrText xml:space="preserve"> PAGEREF _Toc242167399 \h </w:instrText>
            </w:r>
            <w:r>
              <w:rPr>
                <w:noProof/>
                <w:webHidden/>
              </w:rPr>
            </w:r>
            <w:r>
              <w:rPr>
                <w:noProof/>
                <w:webHidden/>
              </w:rPr>
              <w:fldChar w:fldCharType="separate"/>
            </w:r>
            <w:r>
              <w:rPr>
                <w:noProof/>
                <w:webHidden/>
              </w:rPr>
              <w:t>11</w:t>
            </w:r>
            <w:r>
              <w:rPr>
                <w:noProof/>
                <w:webHidden/>
              </w:rPr>
              <w:fldChar w:fldCharType="end"/>
            </w:r>
          </w:hyperlink>
        </w:p>
        <w:p w14:paraId="3F2424F5" w14:textId="01B98500" w:rsidR="007D5FD9" w:rsidRDefault="007D5FD9">
          <w:pPr>
            <w:pStyle w:val="TOC2"/>
            <w:tabs>
              <w:tab w:val="left" w:pos="720"/>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00" w:history="1">
            <w:r w:rsidRPr="00D86349">
              <w:rPr>
                <w:rStyle w:val="Hyperlink"/>
                <w:noProof/>
              </w:rPr>
              <w:t>2.</w:t>
            </w:r>
            <w:r>
              <w:rPr>
                <w:rFonts w:asciiTheme="minorHAnsi" w:eastAsiaTheme="minorEastAsia" w:hAnsiTheme="minorHAnsi" w:cstheme="minorBidi"/>
                <w:noProof/>
                <w:color w:val="auto"/>
                <w:kern w:val="2"/>
                <w:sz w:val="24"/>
                <w:szCs w:val="24"/>
                <w14:ligatures w14:val="standardContextual"/>
              </w:rPr>
              <w:tab/>
            </w:r>
            <w:r w:rsidRPr="00D86349">
              <w:rPr>
                <w:rStyle w:val="Hyperlink"/>
                <w:noProof/>
              </w:rPr>
              <w:t>TriNet, the Original 3-Point Security Assurance Methodology</w:t>
            </w:r>
            <w:r>
              <w:rPr>
                <w:noProof/>
                <w:webHidden/>
              </w:rPr>
              <w:tab/>
            </w:r>
            <w:r>
              <w:rPr>
                <w:noProof/>
                <w:webHidden/>
              </w:rPr>
              <w:fldChar w:fldCharType="begin"/>
            </w:r>
            <w:r>
              <w:rPr>
                <w:noProof/>
                <w:webHidden/>
              </w:rPr>
              <w:instrText xml:space="preserve"> PAGEREF _Toc242167400 \h </w:instrText>
            </w:r>
            <w:r>
              <w:rPr>
                <w:noProof/>
                <w:webHidden/>
              </w:rPr>
            </w:r>
            <w:r>
              <w:rPr>
                <w:noProof/>
                <w:webHidden/>
              </w:rPr>
              <w:fldChar w:fldCharType="separate"/>
            </w:r>
            <w:r>
              <w:rPr>
                <w:noProof/>
                <w:webHidden/>
              </w:rPr>
              <w:t>11</w:t>
            </w:r>
            <w:r>
              <w:rPr>
                <w:noProof/>
                <w:webHidden/>
              </w:rPr>
              <w:fldChar w:fldCharType="end"/>
            </w:r>
          </w:hyperlink>
        </w:p>
        <w:p w14:paraId="68AAAF7B" w14:textId="5D9E9433" w:rsidR="007D5FD9" w:rsidRDefault="007D5FD9">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01" w:history="1">
            <w:r w:rsidRPr="00D86349">
              <w:rPr>
                <w:rStyle w:val="Hyperlink"/>
                <w:noProof/>
              </w:rPr>
              <w:t>Components</w:t>
            </w:r>
            <w:r>
              <w:rPr>
                <w:noProof/>
                <w:webHidden/>
              </w:rPr>
              <w:tab/>
            </w:r>
            <w:r>
              <w:rPr>
                <w:noProof/>
                <w:webHidden/>
              </w:rPr>
              <w:fldChar w:fldCharType="begin"/>
            </w:r>
            <w:r>
              <w:rPr>
                <w:noProof/>
                <w:webHidden/>
              </w:rPr>
              <w:instrText xml:space="preserve"> PAGEREF _Toc242167401 \h </w:instrText>
            </w:r>
            <w:r>
              <w:rPr>
                <w:noProof/>
                <w:webHidden/>
              </w:rPr>
            </w:r>
            <w:r>
              <w:rPr>
                <w:noProof/>
                <w:webHidden/>
              </w:rPr>
              <w:fldChar w:fldCharType="separate"/>
            </w:r>
            <w:r>
              <w:rPr>
                <w:noProof/>
                <w:webHidden/>
              </w:rPr>
              <w:t>11</w:t>
            </w:r>
            <w:r>
              <w:rPr>
                <w:noProof/>
                <w:webHidden/>
              </w:rPr>
              <w:fldChar w:fldCharType="end"/>
            </w:r>
          </w:hyperlink>
        </w:p>
        <w:p w14:paraId="771AF1C6" w14:textId="014E108D" w:rsidR="007D5FD9" w:rsidRDefault="007D5FD9">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02" w:history="1">
            <w:r w:rsidRPr="00D86349">
              <w:rPr>
                <w:rStyle w:val="Hyperlink"/>
                <w:noProof/>
              </w:rPr>
              <w:t>Dependencies</w:t>
            </w:r>
            <w:r>
              <w:rPr>
                <w:noProof/>
                <w:webHidden/>
              </w:rPr>
              <w:tab/>
            </w:r>
            <w:r>
              <w:rPr>
                <w:noProof/>
                <w:webHidden/>
              </w:rPr>
              <w:fldChar w:fldCharType="begin"/>
            </w:r>
            <w:r>
              <w:rPr>
                <w:noProof/>
                <w:webHidden/>
              </w:rPr>
              <w:instrText xml:space="preserve"> PAGEREF _Toc242167402 \h </w:instrText>
            </w:r>
            <w:r>
              <w:rPr>
                <w:noProof/>
                <w:webHidden/>
              </w:rPr>
            </w:r>
            <w:r>
              <w:rPr>
                <w:noProof/>
                <w:webHidden/>
              </w:rPr>
              <w:fldChar w:fldCharType="separate"/>
            </w:r>
            <w:r>
              <w:rPr>
                <w:noProof/>
                <w:webHidden/>
              </w:rPr>
              <w:t>12</w:t>
            </w:r>
            <w:r>
              <w:rPr>
                <w:noProof/>
                <w:webHidden/>
              </w:rPr>
              <w:fldChar w:fldCharType="end"/>
            </w:r>
          </w:hyperlink>
        </w:p>
        <w:p w14:paraId="5FBA2EF1" w14:textId="145D54B2" w:rsidR="007D5FD9" w:rsidRDefault="007D5FD9">
          <w:pPr>
            <w:pStyle w:val="TOC2"/>
            <w:tabs>
              <w:tab w:val="left" w:pos="720"/>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03" w:history="1">
            <w:r w:rsidRPr="00D86349">
              <w:rPr>
                <w:rStyle w:val="Hyperlink"/>
                <w:noProof/>
              </w:rPr>
              <w:t>3.</w:t>
            </w:r>
            <w:r>
              <w:rPr>
                <w:rFonts w:asciiTheme="minorHAnsi" w:eastAsiaTheme="minorEastAsia" w:hAnsiTheme="minorHAnsi" w:cstheme="minorBidi"/>
                <w:noProof/>
                <w:color w:val="auto"/>
                <w:kern w:val="2"/>
                <w:sz w:val="24"/>
                <w:szCs w:val="24"/>
                <w14:ligatures w14:val="standardContextual"/>
              </w:rPr>
              <w:tab/>
            </w:r>
            <w:r w:rsidRPr="00D86349">
              <w:rPr>
                <w:rStyle w:val="Hyperlink"/>
                <w:noProof/>
              </w:rPr>
              <w:t>Basis of Trust &amp; Policy-based Decision and Enforcement</w:t>
            </w:r>
            <w:r>
              <w:rPr>
                <w:noProof/>
                <w:webHidden/>
              </w:rPr>
              <w:tab/>
            </w:r>
            <w:r>
              <w:rPr>
                <w:noProof/>
                <w:webHidden/>
              </w:rPr>
              <w:fldChar w:fldCharType="begin"/>
            </w:r>
            <w:r>
              <w:rPr>
                <w:noProof/>
                <w:webHidden/>
              </w:rPr>
              <w:instrText xml:space="preserve"> PAGEREF _Toc242167403 \h </w:instrText>
            </w:r>
            <w:r>
              <w:rPr>
                <w:noProof/>
                <w:webHidden/>
              </w:rPr>
            </w:r>
            <w:r>
              <w:rPr>
                <w:noProof/>
                <w:webHidden/>
              </w:rPr>
              <w:fldChar w:fldCharType="separate"/>
            </w:r>
            <w:r>
              <w:rPr>
                <w:noProof/>
                <w:webHidden/>
              </w:rPr>
              <w:t>12</w:t>
            </w:r>
            <w:r>
              <w:rPr>
                <w:noProof/>
                <w:webHidden/>
              </w:rPr>
              <w:fldChar w:fldCharType="end"/>
            </w:r>
          </w:hyperlink>
        </w:p>
        <w:p w14:paraId="04A7B0B1" w14:textId="60AD3D87"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04" w:history="1">
            <w:r w:rsidRPr="00D86349">
              <w:rPr>
                <w:rStyle w:val="Hyperlink"/>
                <w:noProof/>
              </w:rPr>
              <w:t>Threat-Class Map</w:t>
            </w:r>
            <w:r>
              <w:rPr>
                <w:noProof/>
                <w:webHidden/>
              </w:rPr>
              <w:tab/>
            </w:r>
            <w:r>
              <w:rPr>
                <w:noProof/>
                <w:webHidden/>
              </w:rPr>
              <w:fldChar w:fldCharType="begin"/>
            </w:r>
            <w:r>
              <w:rPr>
                <w:noProof/>
                <w:webHidden/>
              </w:rPr>
              <w:instrText xml:space="preserve"> PAGEREF _Toc242167404 \h </w:instrText>
            </w:r>
            <w:r>
              <w:rPr>
                <w:noProof/>
                <w:webHidden/>
              </w:rPr>
            </w:r>
            <w:r>
              <w:rPr>
                <w:noProof/>
                <w:webHidden/>
              </w:rPr>
              <w:fldChar w:fldCharType="separate"/>
            </w:r>
            <w:r>
              <w:rPr>
                <w:noProof/>
                <w:webHidden/>
              </w:rPr>
              <w:t>13</w:t>
            </w:r>
            <w:r>
              <w:rPr>
                <w:noProof/>
                <w:webHidden/>
              </w:rPr>
              <w:fldChar w:fldCharType="end"/>
            </w:r>
          </w:hyperlink>
        </w:p>
        <w:p w14:paraId="30322150" w14:textId="34D083E1"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05" w:history="1">
            <w:r w:rsidRPr="00D86349">
              <w:rPr>
                <w:rStyle w:val="Hyperlink"/>
                <w:noProof/>
              </w:rPr>
              <w:t>Architecture Narrative</w:t>
            </w:r>
            <w:r>
              <w:rPr>
                <w:noProof/>
                <w:webHidden/>
              </w:rPr>
              <w:tab/>
            </w:r>
            <w:r>
              <w:rPr>
                <w:noProof/>
                <w:webHidden/>
              </w:rPr>
              <w:fldChar w:fldCharType="begin"/>
            </w:r>
            <w:r>
              <w:rPr>
                <w:noProof/>
                <w:webHidden/>
              </w:rPr>
              <w:instrText xml:space="preserve"> PAGEREF _Toc242167405 \h </w:instrText>
            </w:r>
            <w:r>
              <w:rPr>
                <w:noProof/>
                <w:webHidden/>
              </w:rPr>
            </w:r>
            <w:r>
              <w:rPr>
                <w:noProof/>
                <w:webHidden/>
              </w:rPr>
              <w:fldChar w:fldCharType="separate"/>
            </w:r>
            <w:r>
              <w:rPr>
                <w:noProof/>
                <w:webHidden/>
              </w:rPr>
              <w:t>14</w:t>
            </w:r>
            <w:r>
              <w:rPr>
                <w:noProof/>
                <w:webHidden/>
              </w:rPr>
              <w:fldChar w:fldCharType="end"/>
            </w:r>
          </w:hyperlink>
        </w:p>
        <w:p w14:paraId="0E34B795" w14:textId="0A5203D2"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06" w:history="1">
            <w:r w:rsidRPr="00D86349">
              <w:rPr>
                <w:rStyle w:val="Hyperlink"/>
                <w:noProof/>
              </w:rPr>
              <w:t>Design Goal Statement — Pulse Framework Overall</w:t>
            </w:r>
            <w:r>
              <w:rPr>
                <w:noProof/>
                <w:webHidden/>
              </w:rPr>
              <w:tab/>
            </w:r>
            <w:r>
              <w:rPr>
                <w:noProof/>
                <w:webHidden/>
              </w:rPr>
              <w:fldChar w:fldCharType="begin"/>
            </w:r>
            <w:r>
              <w:rPr>
                <w:noProof/>
                <w:webHidden/>
              </w:rPr>
              <w:instrText xml:space="preserve"> PAGEREF _Toc242167406 \h </w:instrText>
            </w:r>
            <w:r>
              <w:rPr>
                <w:noProof/>
                <w:webHidden/>
              </w:rPr>
            </w:r>
            <w:r>
              <w:rPr>
                <w:noProof/>
                <w:webHidden/>
              </w:rPr>
              <w:fldChar w:fldCharType="separate"/>
            </w:r>
            <w:r>
              <w:rPr>
                <w:noProof/>
                <w:webHidden/>
              </w:rPr>
              <w:t>14</w:t>
            </w:r>
            <w:r>
              <w:rPr>
                <w:noProof/>
                <w:webHidden/>
              </w:rPr>
              <w:fldChar w:fldCharType="end"/>
            </w:r>
          </w:hyperlink>
        </w:p>
        <w:p w14:paraId="1773877A" w14:textId="6C166C2A" w:rsidR="007D5FD9" w:rsidRDefault="007D5FD9">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07" w:history="1">
            <w:r w:rsidRPr="00D86349">
              <w:rPr>
                <w:rStyle w:val="Hyperlink"/>
                <w:noProof/>
              </w:rPr>
              <w:t>Core Principles, Pulse Framework</w:t>
            </w:r>
            <w:r>
              <w:rPr>
                <w:noProof/>
                <w:webHidden/>
              </w:rPr>
              <w:tab/>
            </w:r>
            <w:r>
              <w:rPr>
                <w:noProof/>
                <w:webHidden/>
              </w:rPr>
              <w:fldChar w:fldCharType="begin"/>
            </w:r>
            <w:r>
              <w:rPr>
                <w:noProof/>
                <w:webHidden/>
              </w:rPr>
              <w:instrText xml:space="preserve"> PAGEREF _Toc242167407 \h </w:instrText>
            </w:r>
            <w:r>
              <w:rPr>
                <w:noProof/>
                <w:webHidden/>
              </w:rPr>
            </w:r>
            <w:r>
              <w:rPr>
                <w:noProof/>
                <w:webHidden/>
              </w:rPr>
              <w:fldChar w:fldCharType="separate"/>
            </w:r>
            <w:r>
              <w:rPr>
                <w:noProof/>
                <w:webHidden/>
              </w:rPr>
              <w:t>14</w:t>
            </w:r>
            <w:r>
              <w:rPr>
                <w:noProof/>
                <w:webHidden/>
              </w:rPr>
              <w:fldChar w:fldCharType="end"/>
            </w:r>
          </w:hyperlink>
        </w:p>
        <w:p w14:paraId="46211D93" w14:textId="4DF5877A"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08" w:history="1">
            <w:r w:rsidRPr="00D86349">
              <w:rPr>
                <w:rStyle w:val="Hyperlink"/>
                <w:noProof/>
              </w:rPr>
              <w:t>Design Goal Statement — Pulse AutthZEN Enforcement Engine</w:t>
            </w:r>
            <w:r>
              <w:rPr>
                <w:noProof/>
                <w:webHidden/>
              </w:rPr>
              <w:tab/>
            </w:r>
            <w:r>
              <w:rPr>
                <w:noProof/>
                <w:webHidden/>
              </w:rPr>
              <w:fldChar w:fldCharType="begin"/>
            </w:r>
            <w:r>
              <w:rPr>
                <w:noProof/>
                <w:webHidden/>
              </w:rPr>
              <w:instrText xml:space="preserve"> PAGEREF _Toc242167408 \h </w:instrText>
            </w:r>
            <w:r>
              <w:rPr>
                <w:noProof/>
                <w:webHidden/>
              </w:rPr>
            </w:r>
            <w:r>
              <w:rPr>
                <w:noProof/>
                <w:webHidden/>
              </w:rPr>
              <w:fldChar w:fldCharType="separate"/>
            </w:r>
            <w:r>
              <w:rPr>
                <w:noProof/>
                <w:webHidden/>
              </w:rPr>
              <w:t>15</w:t>
            </w:r>
            <w:r>
              <w:rPr>
                <w:noProof/>
                <w:webHidden/>
              </w:rPr>
              <w:fldChar w:fldCharType="end"/>
            </w:r>
          </w:hyperlink>
        </w:p>
        <w:p w14:paraId="7F786A76" w14:textId="46568149" w:rsidR="007D5FD9" w:rsidRDefault="007D5FD9">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09" w:history="1">
            <w:r w:rsidRPr="00D86349">
              <w:rPr>
                <w:rStyle w:val="Hyperlink"/>
                <w:noProof/>
              </w:rPr>
              <w:t>Purpose</w:t>
            </w:r>
            <w:r>
              <w:rPr>
                <w:noProof/>
                <w:webHidden/>
              </w:rPr>
              <w:tab/>
            </w:r>
            <w:r>
              <w:rPr>
                <w:noProof/>
                <w:webHidden/>
              </w:rPr>
              <w:fldChar w:fldCharType="begin"/>
            </w:r>
            <w:r>
              <w:rPr>
                <w:noProof/>
                <w:webHidden/>
              </w:rPr>
              <w:instrText xml:space="preserve"> PAGEREF _Toc242167409 \h </w:instrText>
            </w:r>
            <w:r>
              <w:rPr>
                <w:noProof/>
                <w:webHidden/>
              </w:rPr>
            </w:r>
            <w:r>
              <w:rPr>
                <w:noProof/>
                <w:webHidden/>
              </w:rPr>
              <w:fldChar w:fldCharType="separate"/>
            </w:r>
            <w:r>
              <w:rPr>
                <w:noProof/>
                <w:webHidden/>
              </w:rPr>
              <w:t>15</w:t>
            </w:r>
            <w:r>
              <w:rPr>
                <w:noProof/>
                <w:webHidden/>
              </w:rPr>
              <w:fldChar w:fldCharType="end"/>
            </w:r>
          </w:hyperlink>
        </w:p>
        <w:p w14:paraId="49993DCF" w14:textId="4F31399F" w:rsidR="007D5FD9" w:rsidRDefault="007D5FD9">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10" w:history="1">
            <w:r w:rsidRPr="00D86349">
              <w:rPr>
                <w:rStyle w:val="Hyperlink"/>
                <w:noProof/>
              </w:rPr>
              <w:t>Core Principle</w:t>
            </w:r>
            <w:r>
              <w:rPr>
                <w:noProof/>
                <w:webHidden/>
              </w:rPr>
              <w:tab/>
            </w:r>
            <w:r>
              <w:rPr>
                <w:noProof/>
                <w:webHidden/>
              </w:rPr>
              <w:fldChar w:fldCharType="begin"/>
            </w:r>
            <w:r>
              <w:rPr>
                <w:noProof/>
                <w:webHidden/>
              </w:rPr>
              <w:instrText xml:space="preserve"> PAGEREF _Toc242167410 \h </w:instrText>
            </w:r>
            <w:r>
              <w:rPr>
                <w:noProof/>
                <w:webHidden/>
              </w:rPr>
            </w:r>
            <w:r>
              <w:rPr>
                <w:noProof/>
                <w:webHidden/>
              </w:rPr>
              <w:fldChar w:fldCharType="separate"/>
            </w:r>
            <w:r>
              <w:rPr>
                <w:noProof/>
                <w:webHidden/>
              </w:rPr>
              <w:t>15</w:t>
            </w:r>
            <w:r>
              <w:rPr>
                <w:noProof/>
                <w:webHidden/>
              </w:rPr>
              <w:fldChar w:fldCharType="end"/>
            </w:r>
          </w:hyperlink>
        </w:p>
        <w:p w14:paraId="16E4FB4E" w14:textId="7615F1A6" w:rsidR="007D5FD9" w:rsidRDefault="007D5FD9">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11" w:history="1">
            <w:r w:rsidRPr="00D86349">
              <w:rPr>
                <w:rStyle w:val="Hyperlink"/>
                <w:noProof/>
              </w:rPr>
              <w:t>Design Goals</w:t>
            </w:r>
            <w:r>
              <w:rPr>
                <w:noProof/>
                <w:webHidden/>
              </w:rPr>
              <w:tab/>
            </w:r>
            <w:r>
              <w:rPr>
                <w:noProof/>
                <w:webHidden/>
              </w:rPr>
              <w:fldChar w:fldCharType="begin"/>
            </w:r>
            <w:r>
              <w:rPr>
                <w:noProof/>
                <w:webHidden/>
              </w:rPr>
              <w:instrText xml:space="preserve"> PAGEREF _Toc242167411 \h </w:instrText>
            </w:r>
            <w:r>
              <w:rPr>
                <w:noProof/>
                <w:webHidden/>
              </w:rPr>
            </w:r>
            <w:r>
              <w:rPr>
                <w:noProof/>
                <w:webHidden/>
              </w:rPr>
              <w:fldChar w:fldCharType="separate"/>
            </w:r>
            <w:r>
              <w:rPr>
                <w:noProof/>
                <w:webHidden/>
              </w:rPr>
              <w:t>15</w:t>
            </w:r>
            <w:r>
              <w:rPr>
                <w:noProof/>
                <w:webHidden/>
              </w:rPr>
              <w:fldChar w:fldCharType="end"/>
            </w:r>
          </w:hyperlink>
        </w:p>
        <w:p w14:paraId="69898F4A" w14:textId="4CC34E95"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12" w:history="1">
            <w:r w:rsidRPr="00D86349">
              <w:rPr>
                <w:rStyle w:val="Hyperlink"/>
                <w:noProof/>
              </w:rPr>
              <w:t>Deployment Modalities</w:t>
            </w:r>
            <w:r>
              <w:rPr>
                <w:noProof/>
                <w:webHidden/>
              </w:rPr>
              <w:tab/>
            </w:r>
            <w:r>
              <w:rPr>
                <w:noProof/>
                <w:webHidden/>
              </w:rPr>
              <w:fldChar w:fldCharType="begin"/>
            </w:r>
            <w:r>
              <w:rPr>
                <w:noProof/>
                <w:webHidden/>
              </w:rPr>
              <w:instrText xml:space="preserve"> PAGEREF _Toc242167412 \h </w:instrText>
            </w:r>
            <w:r>
              <w:rPr>
                <w:noProof/>
                <w:webHidden/>
              </w:rPr>
            </w:r>
            <w:r>
              <w:rPr>
                <w:noProof/>
                <w:webHidden/>
              </w:rPr>
              <w:fldChar w:fldCharType="separate"/>
            </w:r>
            <w:r>
              <w:rPr>
                <w:noProof/>
                <w:webHidden/>
              </w:rPr>
              <w:t>18</w:t>
            </w:r>
            <w:r>
              <w:rPr>
                <w:noProof/>
                <w:webHidden/>
              </w:rPr>
              <w:fldChar w:fldCharType="end"/>
            </w:r>
          </w:hyperlink>
        </w:p>
        <w:p w14:paraId="5D4AED50" w14:textId="5702F95C"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13" w:history="1">
            <w:r w:rsidRPr="00D86349">
              <w:rPr>
                <w:rStyle w:val="Hyperlink"/>
                <w:noProof/>
              </w:rPr>
              <w:t>Pulse Component Specifics</w:t>
            </w:r>
            <w:r>
              <w:rPr>
                <w:noProof/>
                <w:webHidden/>
              </w:rPr>
              <w:tab/>
            </w:r>
            <w:r>
              <w:rPr>
                <w:noProof/>
                <w:webHidden/>
              </w:rPr>
              <w:fldChar w:fldCharType="begin"/>
            </w:r>
            <w:r>
              <w:rPr>
                <w:noProof/>
                <w:webHidden/>
              </w:rPr>
              <w:instrText xml:space="preserve"> PAGEREF _Toc242167413 \h </w:instrText>
            </w:r>
            <w:r>
              <w:rPr>
                <w:noProof/>
                <w:webHidden/>
              </w:rPr>
            </w:r>
            <w:r>
              <w:rPr>
                <w:noProof/>
                <w:webHidden/>
              </w:rPr>
              <w:fldChar w:fldCharType="separate"/>
            </w:r>
            <w:r>
              <w:rPr>
                <w:noProof/>
                <w:webHidden/>
              </w:rPr>
              <w:t>18</w:t>
            </w:r>
            <w:r>
              <w:rPr>
                <w:noProof/>
                <w:webHidden/>
              </w:rPr>
              <w:fldChar w:fldCharType="end"/>
            </w:r>
          </w:hyperlink>
        </w:p>
        <w:p w14:paraId="1E7EF154" w14:textId="34D274F9"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14" w:history="1">
            <w:r w:rsidRPr="00D86349">
              <w:rPr>
                <w:rStyle w:val="Hyperlink"/>
                <w:noProof/>
              </w:rPr>
              <w:t>Pulse API</w:t>
            </w:r>
            <w:r>
              <w:rPr>
                <w:noProof/>
                <w:webHidden/>
              </w:rPr>
              <w:tab/>
            </w:r>
            <w:r>
              <w:rPr>
                <w:noProof/>
                <w:webHidden/>
              </w:rPr>
              <w:fldChar w:fldCharType="begin"/>
            </w:r>
            <w:r>
              <w:rPr>
                <w:noProof/>
                <w:webHidden/>
              </w:rPr>
              <w:instrText xml:space="preserve"> PAGEREF _Toc242167414 \h </w:instrText>
            </w:r>
            <w:r>
              <w:rPr>
                <w:noProof/>
                <w:webHidden/>
              </w:rPr>
            </w:r>
            <w:r>
              <w:rPr>
                <w:noProof/>
                <w:webHidden/>
              </w:rPr>
              <w:fldChar w:fldCharType="separate"/>
            </w:r>
            <w:r>
              <w:rPr>
                <w:noProof/>
                <w:webHidden/>
              </w:rPr>
              <w:t>18</w:t>
            </w:r>
            <w:r>
              <w:rPr>
                <w:noProof/>
                <w:webHidden/>
              </w:rPr>
              <w:fldChar w:fldCharType="end"/>
            </w:r>
          </w:hyperlink>
        </w:p>
        <w:p w14:paraId="06FCE023" w14:textId="549F3D92"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15" w:history="1">
            <w:r w:rsidRPr="00D86349">
              <w:rPr>
                <w:rStyle w:val="Hyperlink"/>
                <w:noProof/>
              </w:rPr>
              <w:t>Auth</w:t>
            </w:r>
            <w:r>
              <w:rPr>
                <w:noProof/>
                <w:webHidden/>
              </w:rPr>
              <w:tab/>
            </w:r>
            <w:r>
              <w:rPr>
                <w:noProof/>
                <w:webHidden/>
              </w:rPr>
              <w:fldChar w:fldCharType="begin"/>
            </w:r>
            <w:r>
              <w:rPr>
                <w:noProof/>
                <w:webHidden/>
              </w:rPr>
              <w:instrText xml:space="preserve"> PAGEREF _Toc242167415 \h </w:instrText>
            </w:r>
            <w:r>
              <w:rPr>
                <w:noProof/>
                <w:webHidden/>
              </w:rPr>
            </w:r>
            <w:r>
              <w:rPr>
                <w:noProof/>
                <w:webHidden/>
              </w:rPr>
              <w:fldChar w:fldCharType="separate"/>
            </w:r>
            <w:r>
              <w:rPr>
                <w:noProof/>
                <w:webHidden/>
              </w:rPr>
              <w:t>19</w:t>
            </w:r>
            <w:r>
              <w:rPr>
                <w:noProof/>
                <w:webHidden/>
              </w:rPr>
              <w:fldChar w:fldCharType="end"/>
            </w:r>
          </w:hyperlink>
        </w:p>
        <w:p w14:paraId="2E2F502B" w14:textId="25ED5894"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16" w:history="1">
            <w:r w:rsidRPr="00D86349">
              <w:rPr>
                <w:rStyle w:val="Hyperlink"/>
                <w:noProof/>
              </w:rPr>
              <w:t>Connect</w:t>
            </w:r>
            <w:r>
              <w:rPr>
                <w:noProof/>
                <w:webHidden/>
              </w:rPr>
              <w:tab/>
            </w:r>
            <w:r>
              <w:rPr>
                <w:noProof/>
                <w:webHidden/>
              </w:rPr>
              <w:fldChar w:fldCharType="begin"/>
            </w:r>
            <w:r>
              <w:rPr>
                <w:noProof/>
                <w:webHidden/>
              </w:rPr>
              <w:instrText xml:space="preserve"> PAGEREF _Toc242167416 \h </w:instrText>
            </w:r>
            <w:r>
              <w:rPr>
                <w:noProof/>
                <w:webHidden/>
              </w:rPr>
            </w:r>
            <w:r>
              <w:rPr>
                <w:noProof/>
                <w:webHidden/>
              </w:rPr>
              <w:fldChar w:fldCharType="separate"/>
            </w:r>
            <w:r>
              <w:rPr>
                <w:noProof/>
                <w:webHidden/>
              </w:rPr>
              <w:t>20</w:t>
            </w:r>
            <w:r>
              <w:rPr>
                <w:noProof/>
                <w:webHidden/>
              </w:rPr>
              <w:fldChar w:fldCharType="end"/>
            </w:r>
          </w:hyperlink>
        </w:p>
        <w:p w14:paraId="682356F6" w14:textId="52AFB530"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17" w:history="1">
            <w:r w:rsidRPr="00D86349">
              <w:rPr>
                <w:rStyle w:val="Hyperlink"/>
                <w:noProof/>
              </w:rPr>
              <w:t>Reflex, An End</w:t>
            </w:r>
            <w:r w:rsidRPr="00D86349">
              <w:rPr>
                <w:rStyle w:val="Hyperlink"/>
                <w:noProof/>
              </w:rPr>
              <w:t>p</w:t>
            </w:r>
            <w:r w:rsidRPr="00D86349">
              <w:rPr>
                <w:rStyle w:val="Hyperlink"/>
                <w:noProof/>
              </w:rPr>
              <w:t>oint Security Service</w:t>
            </w:r>
            <w:r>
              <w:rPr>
                <w:noProof/>
                <w:webHidden/>
              </w:rPr>
              <w:tab/>
            </w:r>
            <w:r>
              <w:rPr>
                <w:noProof/>
                <w:webHidden/>
              </w:rPr>
              <w:fldChar w:fldCharType="begin"/>
            </w:r>
            <w:r>
              <w:rPr>
                <w:noProof/>
                <w:webHidden/>
              </w:rPr>
              <w:instrText xml:space="preserve"> PAGEREF _Toc242167417 \h </w:instrText>
            </w:r>
            <w:r>
              <w:rPr>
                <w:noProof/>
                <w:webHidden/>
              </w:rPr>
            </w:r>
            <w:r>
              <w:rPr>
                <w:noProof/>
                <w:webHidden/>
              </w:rPr>
              <w:fldChar w:fldCharType="separate"/>
            </w:r>
            <w:r>
              <w:rPr>
                <w:noProof/>
                <w:webHidden/>
              </w:rPr>
              <w:t>20</w:t>
            </w:r>
            <w:r>
              <w:rPr>
                <w:noProof/>
                <w:webHidden/>
              </w:rPr>
              <w:fldChar w:fldCharType="end"/>
            </w:r>
          </w:hyperlink>
        </w:p>
        <w:p w14:paraId="2ECC174D" w14:textId="1B6C47E6" w:rsidR="007D5FD9" w:rsidRDefault="007D5FD9">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18" w:history="1">
            <w:r w:rsidRPr="00D86349">
              <w:rPr>
                <w:rStyle w:val="Hyperlink"/>
                <w:noProof/>
              </w:rPr>
              <w:t>Reflex Architecture</w:t>
            </w:r>
            <w:r>
              <w:rPr>
                <w:noProof/>
                <w:webHidden/>
              </w:rPr>
              <w:tab/>
            </w:r>
            <w:r>
              <w:rPr>
                <w:noProof/>
                <w:webHidden/>
              </w:rPr>
              <w:fldChar w:fldCharType="begin"/>
            </w:r>
            <w:r>
              <w:rPr>
                <w:noProof/>
                <w:webHidden/>
              </w:rPr>
              <w:instrText xml:space="preserve"> PAGEREF _Toc242167418 \h </w:instrText>
            </w:r>
            <w:r>
              <w:rPr>
                <w:noProof/>
                <w:webHidden/>
              </w:rPr>
            </w:r>
            <w:r>
              <w:rPr>
                <w:noProof/>
                <w:webHidden/>
              </w:rPr>
              <w:fldChar w:fldCharType="separate"/>
            </w:r>
            <w:r>
              <w:rPr>
                <w:noProof/>
                <w:webHidden/>
              </w:rPr>
              <w:t>21</w:t>
            </w:r>
            <w:r>
              <w:rPr>
                <w:noProof/>
                <w:webHidden/>
              </w:rPr>
              <w:fldChar w:fldCharType="end"/>
            </w:r>
          </w:hyperlink>
        </w:p>
        <w:p w14:paraId="66A6A915" w14:textId="6D3ADFFD" w:rsidR="007D5FD9" w:rsidRDefault="007D5FD9">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19" w:history="1">
            <w:r w:rsidRPr="00D86349">
              <w:rPr>
                <w:rStyle w:val="Hyperlink"/>
                <w:noProof/>
              </w:rPr>
              <w:t>Reflex, Trust Model</w:t>
            </w:r>
            <w:r>
              <w:rPr>
                <w:noProof/>
                <w:webHidden/>
              </w:rPr>
              <w:tab/>
            </w:r>
            <w:r>
              <w:rPr>
                <w:noProof/>
                <w:webHidden/>
              </w:rPr>
              <w:fldChar w:fldCharType="begin"/>
            </w:r>
            <w:r>
              <w:rPr>
                <w:noProof/>
                <w:webHidden/>
              </w:rPr>
              <w:instrText xml:space="preserve"> PAGEREF _Toc242167419 \h </w:instrText>
            </w:r>
            <w:r>
              <w:rPr>
                <w:noProof/>
                <w:webHidden/>
              </w:rPr>
            </w:r>
            <w:r>
              <w:rPr>
                <w:noProof/>
                <w:webHidden/>
              </w:rPr>
              <w:fldChar w:fldCharType="separate"/>
            </w:r>
            <w:r>
              <w:rPr>
                <w:noProof/>
                <w:webHidden/>
              </w:rPr>
              <w:t>21</w:t>
            </w:r>
            <w:r>
              <w:rPr>
                <w:noProof/>
                <w:webHidden/>
              </w:rPr>
              <w:fldChar w:fldCharType="end"/>
            </w:r>
          </w:hyperlink>
        </w:p>
        <w:p w14:paraId="22B168BE" w14:textId="253C8DE3" w:rsidR="007D5FD9" w:rsidRDefault="007D5FD9">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20" w:history="1">
            <w:r w:rsidRPr="00D86349">
              <w:rPr>
                <w:rStyle w:val="Hyperlink"/>
                <w:noProof/>
              </w:rPr>
              <w:t>Reflex, Core Architecture</w:t>
            </w:r>
            <w:r>
              <w:rPr>
                <w:noProof/>
                <w:webHidden/>
              </w:rPr>
              <w:tab/>
            </w:r>
            <w:r>
              <w:rPr>
                <w:noProof/>
                <w:webHidden/>
              </w:rPr>
              <w:fldChar w:fldCharType="begin"/>
            </w:r>
            <w:r>
              <w:rPr>
                <w:noProof/>
                <w:webHidden/>
              </w:rPr>
              <w:instrText xml:space="preserve"> PAGEREF _Toc242167420 \h </w:instrText>
            </w:r>
            <w:r>
              <w:rPr>
                <w:noProof/>
                <w:webHidden/>
              </w:rPr>
            </w:r>
            <w:r>
              <w:rPr>
                <w:noProof/>
                <w:webHidden/>
              </w:rPr>
              <w:fldChar w:fldCharType="separate"/>
            </w:r>
            <w:r>
              <w:rPr>
                <w:noProof/>
                <w:webHidden/>
              </w:rPr>
              <w:t>22</w:t>
            </w:r>
            <w:r>
              <w:rPr>
                <w:noProof/>
                <w:webHidden/>
              </w:rPr>
              <w:fldChar w:fldCharType="end"/>
            </w:r>
          </w:hyperlink>
        </w:p>
        <w:p w14:paraId="0B0BF9E6" w14:textId="13973E6F" w:rsidR="007D5FD9" w:rsidRDefault="007D5FD9">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21" w:history="1">
            <w:r w:rsidRPr="00D86349">
              <w:rPr>
                <w:rStyle w:val="Hyperlink"/>
                <w:noProof/>
              </w:rPr>
              <w:t>Pulse API</w:t>
            </w:r>
            <w:r>
              <w:rPr>
                <w:noProof/>
                <w:webHidden/>
              </w:rPr>
              <w:tab/>
            </w:r>
            <w:r>
              <w:rPr>
                <w:noProof/>
                <w:webHidden/>
              </w:rPr>
              <w:fldChar w:fldCharType="begin"/>
            </w:r>
            <w:r>
              <w:rPr>
                <w:noProof/>
                <w:webHidden/>
              </w:rPr>
              <w:instrText xml:space="preserve"> PAGEREF _Toc242167421 \h </w:instrText>
            </w:r>
            <w:r>
              <w:rPr>
                <w:noProof/>
                <w:webHidden/>
              </w:rPr>
            </w:r>
            <w:r>
              <w:rPr>
                <w:noProof/>
                <w:webHidden/>
              </w:rPr>
              <w:fldChar w:fldCharType="separate"/>
            </w:r>
            <w:r>
              <w:rPr>
                <w:noProof/>
                <w:webHidden/>
              </w:rPr>
              <w:t>25</w:t>
            </w:r>
            <w:r>
              <w:rPr>
                <w:noProof/>
                <w:webHidden/>
              </w:rPr>
              <w:fldChar w:fldCharType="end"/>
            </w:r>
          </w:hyperlink>
        </w:p>
        <w:p w14:paraId="657E9ADC" w14:textId="1CF12DE5"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22" w:history="1">
            <w:r w:rsidRPr="00D86349">
              <w:rPr>
                <w:rStyle w:val="Hyperlink"/>
                <w:noProof/>
              </w:rPr>
              <w:t>Endpoint Security</w:t>
            </w:r>
            <w:r>
              <w:rPr>
                <w:noProof/>
                <w:webHidden/>
              </w:rPr>
              <w:tab/>
            </w:r>
            <w:r>
              <w:rPr>
                <w:noProof/>
                <w:webHidden/>
              </w:rPr>
              <w:fldChar w:fldCharType="begin"/>
            </w:r>
            <w:r>
              <w:rPr>
                <w:noProof/>
                <w:webHidden/>
              </w:rPr>
              <w:instrText xml:space="preserve"> PAGEREF _Toc242167422 \h </w:instrText>
            </w:r>
            <w:r>
              <w:rPr>
                <w:noProof/>
                <w:webHidden/>
              </w:rPr>
            </w:r>
            <w:r>
              <w:rPr>
                <w:noProof/>
                <w:webHidden/>
              </w:rPr>
              <w:fldChar w:fldCharType="separate"/>
            </w:r>
            <w:r>
              <w:rPr>
                <w:noProof/>
                <w:webHidden/>
              </w:rPr>
              <w:t>26</w:t>
            </w:r>
            <w:r>
              <w:rPr>
                <w:noProof/>
                <w:webHidden/>
              </w:rPr>
              <w:fldChar w:fldCharType="end"/>
            </w:r>
          </w:hyperlink>
        </w:p>
        <w:p w14:paraId="4507CD80" w14:textId="5419F03E"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23" w:history="1">
            <w:r w:rsidRPr="00D86349">
              <w:rPr>
                <w:rStyle w:val="Hyperlink"/>
                <w:noProof/>
              </w:rPr>
              <w:t>Multiuser, Multiple Agent per User, Flow Diagram</w:t>
            </w:r>
            <w:r>
              <w:rPr>
                <w:noProof/>
                <w:webHidden/>
              </w:rPr>
              <w:tab/>
            </w:r>
            <w:r>
              <w:rPr>
                <w:noProof/>
                <w:webHidden/>
              </w:rPr>
              <w:fldChar w:fldCharType="begin"/>
            </w:r>
            <w:r>
              <w:rPr>
                <w:noProof/>
                <w:webHidden/>
              </w:rPr>
              <w:instrText xml:space="preserve"> PAGEREF _Toc242167423 \h </w:instrText>
            </w:r>
            <w:r>
              <w:rPr>
                <w:noProof/>
                <w:webHidden/>
              </w:rPr>
            </w:r>
            <w:r>
              <w:rPr>
                <w:noProof/>
                <w:webHidden/>
              </w:rPr>
              <w:fldChar w:fldCharType="separate"/>
            </w:r>
            <w:r>
              <w:rPr>
                <w:noProof/>
                <w:webHidden/>
              </w:rPr>
              <w:t>26</w:t>
            </w:r>
            <w:r>
              <w:rPr>
                <w:noProof/>
                <w:webHidden/>
              </w:rPr>
              <w:fldChar w:fldCharType="end"/>
            </w:r>
          </w:hyperlink>
        </w:p>
        <w:p w14:paraId="576390B3" w14:textId="7DC59A84" w:rsidR="007D5FD9" w:rsidRDefault="007D5FD9">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167424" w:history="1">
            <w:r w:rsidRPr="00D86349">
              <w:rPr>
                <w:rStyle w:val="Hyperlink"/>
                <w:noProof/>
              </w:rPr>
              <w:t>Glossary</w:t>
            </w:r>
            <w:r>
              <w:rPr>
                <w:noProof/>
                <w:webHidden/>
              </w:rPr>
              <w:tab/>
            </w:r>
            <w:r>
              <w:rPr>
                <w:noProof/>
                <w:webHidden/>
              </w:rPr>
              <w:fldChar w:fldCharType="begin"/>
            </w:r>
            <w:r>
              <w:rPr>
                <w:noProof/>
                <w:webHidden/>
              </w:rPr>
              <w:instrText xml:space="preserve"> PAGEREF _Toc242167424 \h </w:instrText>
            </w:r>
            <w:r>
              <w:rPr>
                <w:noProof/>
                <w:webHidden/>
              </w:rPr>
            </w:r>
            <w:r>
              <w:rPr>
                <w:noProof/>
                <w:webHidden/>
              </w:rPr>
              <w:fldChar w:fldCharType="separate"/>
            </w:r>
            <w:r>
              <w:rPr>
                <w:noProof/>
                <w:webHidden/>
              </w:rPr>
              <w:t>29</w:t>
            </w:r>
            <w:r>
              <w:rPr>
                <w:noProof/>
                <w:webHidden/>
              </w:rPr>
              <w:fldChar w:fldCharType="end"/>
            </w:r>
          </w:hyperlink>
        </w:p>
        <w:p w14:paraId="1D06B406" w14:textId="21B2FDC5" w:rsidR="003D23E8" w:rsidRDefault="003D23E8">
          <w:r>
            <w:rPr>
              <w:b/>
              <w:bCs/>
              <w:noProof/>
            </w:rPr>
            <w:fldChar w:fldCharType="end"/>
          </w:r>
        </w:p>
      </w:sdtContent>
    </w:sdt>
    <w:p w14:paraId="49DEAD1A" w14:textId="77777777" w:rsidR="00903E80" w:rsidRDefault="002E42C2">
      <w:r>
        <w:br w:type="page"/>
      </w:r>
    </w:p>
    <w:p w14:paraId="7EA3938F" w14:textId="77777777" w:rsidR="00903E80" w:rsidRDefault="002E42C2">
      <w:pPr>
        <w:pStyle w:val="Heading1"/>
        <w:pBdr>
          <w:bottom w:val="single" w:sz="6" w:space="4" w:color="1155CC"/>
        </w:pBdr>
      </w:pPr>
      <w:bookmarkStart w:id="1" w:name="_Toc242167385"/>
      <w:r>
        <w:lastRenderedPageBreak/>
        <w:t>Philosophy</w:t>
      </w:r>
      <w:bookmarkEnd w:id="1"/>
    </w:p>
    <w:p w14:paraId="6460E256" w14:textId="77777777" w:rsidR="00903E80" w:rsidRDefault="002E42C2">
      <w:pPr>
        <w:spacing w:after="220" w:line="300" w:lineRule="auto"/>
      </w:pPr>
      <w:r>
        <w:rPr>
          <w:i/>
          <w:iCs/>
          <w:color w:val="333333"/>
          <w:sz w:val="23"/>
          <w:szCs w:val="23"/>
        </w:rPr>
        <w:t xml:space="preserve">Authentication is an event. Trust is a long-term, continuously evaluated session state. Securing the session is the </w:t>
      </w:r>
      <w:proofErr w:type="gramStart"/>
      <w:r>
        <w:rPr>
          <w:i/>
          <w:iCs/>
          <w:color w:val="333333"/>
          <w:sz w:val="23"/>
          <w:szCs w:val="23"/>
        </w:rPr>
        <w:t>objective</w:t>
      </w:r>
      <w:proofErr w:type="gramEnd"/>
      <w:r>
        <w:rPr>
          <w:i/>
          <w:iCs/>
          <w:color w:val="333333"/>
          <w:sz w:val="23"/>
          <w:szCs w:val="23"/>
        </w:rPr>
        <w:t xml:space="preserve"> — securing authentication is only one part of doing so.</w:t>
      </w:r>
    </w:p>
    <w:p w14:paraId="73D7F427" w14:textId="77777777" w:rsidR="00903E80" w:rsidRDefault="002E42C2">
      <w:pPr>
        <w:spacing w:after="160" w:line="276" w:lineRule="auto"/>
      </w:pPr>
      <w:r>
        <w:t xml:space="preserve">This principle underlies every design decision described in this document. Pulse does not treat login as the finish line; it treats login as the first of </w:t>
      </w:r>
      <w:proofErr w:type="gramStart"/>
      <w:r>
        <w:t>many</w:t>
      </w:r>
      <w:proofErr w:type="gramEnd"/>
      <w:r>
        <w:t xml:space="preserve"> checkpoints in a session that is </w:t>
      </w:r>
      <w:proofErr w:type="gramStart"/>
      <w:r>
        <w:t>monitored</w:t>
      </w:r>
      <w:proofErr w:type="gramEnd"/>
      <w:r>
        <w:t>, scored, and enforced against, continuously, until logout.</w:t>
      </w:r>
    </w:p>
    <w:p w14:paraId="28D1BD9D" w14:textId="676A5B46" w:rsidR="009D31CB" w:rsidRDefault="009D31CB" w:rsidP="009D31CB">
      <w:pPr>
        <w:pStyle w:val="Heading1"/>
        <w:pBdr>
          <w:bottom w:val="single" w:sz="6" w:space="4" w:color="1155CC"/>
        </w:pBdr>
      </w:pPr>
      <w:bookmarkStart w:id="2" w:name="_Toc242167386"/>
      <w:r>
        <w:t>Core Princip</w:t>
      </w:r>
      <w:r w:rsidR="00F20456">
        <w:t>le</w:t>
      </w:r>
      <w:r>
        <w:t>s</w:t>
      </w:r>
      <w:bookmarkEnd w:id="2"/>
    </w:p>
    <w:p w14:paraId="502EA737" w14:textId="59E1F5DD" w:rsidR="009D31CB" w:rsidRDefault="009D31CB">
      <w:pPr>
        <w:spacing w:after="160" w:line="276" w:lineRule="auto"/>
      </w:pPr>
      <w:r>
        <w:t xml:space="preserve">Identity is </w:t>
      </w:r>
      <w:r w:rsidR="00F20456">
        <w:t>a</w:t>
      </w:r>
      <w:r>
        <w:t xml:space="preserve"> core </w:t>
      </w:r>
      <w:r w:rsidR="00F20456">
        <w:t xml:space="preserve">principle </w:t>
      </w:r>
      <w:r>
        <w:t xml:space="preserve">of </w:t>
      </w:r>
      <w:r w:rsidR="00F20456">
        <w:t>Pulse</w:t>
      </w:r>
      <w:r>
        <w:t xml:space="preserve"> architecture. </w:t>
      </w:r>
    </w:p>
    <w:p w14:paraId="6C3E3B43" w14:textId="00CBAE26" w:rsidR="008C31C0" w:rsidRDefault="009D31CB">
      <w:pPr>
        <w:pStyle w:val="ListParagraph"/>
        <w:numPr>
          <w:ilvl w:val="0"/>
          <w:numId w:val="11"/>
        </w:numPr>
        <w:spacing w:after="160" w:line="276" w:lineRule="auto"/>
      </w:pPr>
      <w:r>
        <w:t xml:space="preserve">Identity originates </w:t>
      </w:r>
      <w:r w:rsidR="00A6612D">
        <w:t>from</w:t>
      </w:r>
      <w:r w:rsidR="00F20456">
        <w:t xml:space="preserve"> </w:t>
      </w:r>
      <w:r>
        <w:t>the human user</w:t>
      </w:r>
      <w:r w:rsidR="008C31C0">
        <w:t xml:space="preserve">, represented by a combination of behaviors and knowledge and their possession of a phishing resistant device, both </w:t>
      </w:r>
      <w:proofErr w:type="gramStart"/>
      <w:r w:rsidR="008C31C0">
        <w:t>being attested</w:t>
      </w:r>
      <w:proofErr w:type="gramEnd"/>
      <w:r w:rsidR="008C31C0">
        <w:t xml:space="preserve"> to as part of a single registration process.</w:t>
      </w:r>
    </w:p>
    <w:p w14:paraId="23E804A7" w14:textId="208115D8" w:rsidR="00E715BD" w:rsidRDefault="00E715BD">
      <w:pPr>
        <w:pStyle w:val="ListParagraph"/>
        <w:numPr>
          <w:ilvl w:val="0"/>
          <w:numId w:val="11"/>
        </w:numPr>
        <w:spacing w:after="160" w:line="276" w:lineRule="auto"/>
      </w:pPr>
      <w:r>
        <w:t xml:space="preserve">User </w:t>
      </w:r>
      <w:r w:rsidR="008C31C0">
        <w:t xml:space="preserve">Identity </w:t>
      </w:r>
      <w:proofErr w:type="gramStart"/>
      <w:r w:rsidR="008C31C0">
        <w:t>is affirmed</w:t>
      </w:r>
      <w:proofErr w:type="gramEnd"/>
      <w:r w:rsidR="008C31C0">
        <w:t xml:space="preserve"> by verification of </w:t>
      </w:r>
      <w:r w:rsidR="00F20456">
        <w:t xml:space="preserve">their </w:t>
      </w:r>
      <w:r w:rsidR="009D31CB">
        <w:t xml:space="preserve">behavior-based PIN </w:t>
      </w:r>
      <w:r w:rsidR="00F20456">
        <w:t xml:space="preserve">and </w:t>
      </w:r>
      <w:r w:rsidR="008C31C0">
        <w:t xml:space="preserve">their physical possession of the </w:t>
      </w:r>
      <w:r>
        <w:t>registered phishing</w:t>
      </w:r>
      <w:r w:rsidR="009D31CB">
        <w:t xml:space="preserve"> resistance device. Together</w:t>
      </w:r>
      <w:r>
        <w:t>,</w:t>
      </w:r>
      <w:r w:rsidR="009D31CB">
        <w:t xml:space="preserve"> </w:t>
      </w:r>
      <w:r>
        <w:t xml:space="preserve">though attested to separately, </w:t>
      </w:r>
      <w:r w:rsidR="009D31CB">
        <w:t xml:space="preserve">they form a trust bond on which the rest of the Pulse framework </w:t>
      </w:r>
      <w:r w:rsidR="00A6612D">
        <w:t>relies</w:t>
      </w:r>
      <w:r w:rsidR="009D31CB">
        <w:t xml:space="preserve">. </w:t>
      </w:r>
    </w:p>
    <w:p w14:paraId="515E89D0" w14:textId="30C83780" w:rsidR="00A6612D" w:rsidRDefault="00A6612D">
      <w:pPr>
        <w:pStyle w:val="ListParagraph"/>
        <w:numPr>
          <w:ilvl w:val="0"/>
          <w:numId w:val="11"/>
        </w:numPr>
        <w:spacing w:after="160" w:line="276" w:lineRule="auto"/>
      </w:pPr>
      <w:r>
        <w:t xml:space="preserve">User identity becomes an immutable fact </w:t>
      </w:r>
      <w:r w:rsidR="00E715BD">
        <w:t xml:space="preserve">with </w:t>
      </w:r>
      <w:r>
        <w:t>reassur</w:t>
      </w:r>
      <w:r w:rsidR="00E715BD">
        <w:t>ance of it</w:t>
      </w:r>
      <w:r>
        <w:t xml:space="preserve"> </w:t>
      </w:r>
      <w:r w:rsidR="00F92AD9">
        <w:t xml:space="preserve">provided </w:t>
      </w:r>
      <w:r>
        <w:t>on a continuing basis.</w:t>
      </w:r>
    </w:p>
    <w:p w14:paraId="4C94C594" w14:textId="4D773803" w:rsidR="00A6612D" w:rsidRDefault="009D31CB" w:rsidP="00A6612D">
      <w:pPr>
        <w:spacing w:after="160" w:line="276" w:lineRule="auto"/>
      </w:pPr>
      <w:r>
        <w:t>End-to-end trust</w:t>
      </w:r>
      <w:r w:rsidR="00E715BD">
        <w:t>,</w:t>
      </w:r>
      <w:r>
        <w:t xml:space="preserve"> </w:t>
      </w:r>
      <w:r w:rsidR="00E715BD">
        <w:t xml:space="preserve">also a </w:t>
      </w:r>
      <w:r w:rsidR="00A6612D">
        <w:t>core principle.</w:t>
      </w:r>
    </w:p>
    <w:p w14:paraId="7FD261F8" w14:textId="36CCD7A2" w:rsidR="009D31CB" w:rsidRDefault="00E715BD">
      <w:pPr>
        <w:pStyle w:val="ListParagraph"/>
        <w:numPr>
          <w:ilvl w:val="0"/>
          <w:numId w:val="11"/>
        </w:numPr>
        <w:spacing w:after="160" w:line="276" w:lineRule="auto"/>
      </w:pPr>
      <w:r>
        <w:t xml:space="preserve">Every endpoint within the framework </w:t>
      </w:r>
      <w:proofErr w:type="gramStart"/>
      <w:r>
        <w:t>is cryptographically assured</w:t>
      </w:r>
      <w:proofErr w:type="gramEnd"/>
      <w:r w:rsidR="00FD66EC">
        <w:t xml:space="preserve"> by phishing resistant FIDO2 and / or as a demonstrated proof-of-possession using OAuth2, each verified as a condition of exchange</w:t>
      </w:r>
      <w:r w:rsidR="009D31CB">
        <w:t xml:space="preserve">. </w:t>
      </w:r>
    </w:p>
    <w:p w14:paraId="5063DBB4" w14:textId="77777777" w:rsidR="00847342" w:rsidRDefault="00FD66EC">
      <w:pPr>
        <w:pStyle w:val="ListParagraph"/>
        <w:numPr>
          <w:ilvl w:val="0"/>
          <w:numId w:val="11"/>
        </w:numPr>
        <w:spacing w:after="160" w:line="276" w:lineRule="auto"/>
      </w:pPr>
      <w:r>
        <w:t xml:space="preserve">Payload encryption using post quantum cryptography </w:t>
      </w:r>
      <w:r w:rsidR="00847342">
        <w:t>is employed in all TLS exchanges between framework endpoints.</w:t>
      </w:r>
    </w:p>
    <w:p w14:paraId="2130D24D" w14:textId="0B2EE85E" w:rsidR="00FD66EC" w:rsidRDefault="00FD66EC" w:rsidP="00847342">
      <w:pPr>
        <w:spacing w:after="160" w:line="276" w:lineRule="auto"/>
      </w:pPr>
      <w:r>
        <w:t xml:space="preserve"> </w:t>
      </w:r>
      <w:r w:rsidR="00677DCA">
        <w:t>Extending the Identity Model</w:t>
      </w:r>
    </w:p>
    <w:p w14:paraId="6D36EB4A" w14:textId="304C3501" w:rsidR="00677DCA" w:rsidRDefault="00F92AD9">
      <w:pPr>
        <w:pStyle w:val="ListParagraph"/>
        <w:numPr>
          <w:ilvl w:val="0"/>
          <w:numId w:val="11"/>
        </w:numPr>
        <w:spacing w:after="160" w:line="276" w:lineRule="auto"/>
      </w:pPr>
      <w:r>
        <w:t xml:space="preserve">Cryptographically </w:t>
      </w:r>
      <w:r w:rsidR="00677DCA">
        <w:t>coupling User identity to that of the Agent.</w:t>
      </w:r>
    </w:p>
    <w:p w14:paraId="227EE087" w14:textId="46BE4759" w:rsidR="00677DCA" w:rsidRDefault="00F92AD9">
      <w:pPr>
        <w:pStyle w:val="ListParagraph"/>
        <w:numPr>
          <w:ilvl w:val="0"/>
          <w:numId w:val="11"/>
        </w:numPr>
        <w:spacing w:after="160" w:line="276" w:lineRule="auto"/>
      </w:pPr>
      <w:r>
        <w:t xml:space="preserve">Provide </w:t>
      </w:r>
      <w:r w:rsidR="00677DCA">
        <w:t xml:space="preserve">accountability based on </w:t>
      </w:r>
      <w:r>
        <w:t>those cryptographic identities.</w:t>
      </w:r>
    </w:p>
    <w:p w14:paraId="5063E85B" w14:textId="0B2F8AB7" w:rsidR="00F92AD9" w:rsidRDefault="00F92AD9">
      <w:pPr>
        <w:pStyle w:val="ListParagraph"/>
        <w:numPr>
          <w:ilvl w:val="0"/>
          <w:numId w:val="11"/>
        </w:numPr>
        <w:spacing w:after="160" w:line="276" w:lineRule="auto"/>
      </w:pPr>
      <w:r>
        <w:t>Do so by monitoring user identity trust scores:</w:t>
      </w:r>
    </w:p>
    <w:p w14:paraId="0A90897C" w14:textId="55B36358" w:rsidR="00F92AD9" w:rsidRDefault="00F92AD9">
      <w:pPr>
        <w:pStyle w:val="ListParagraph"/>
        <w:numPr>
          <w:ilvl w:val="1"/>
          <w:numId w:val="11"/>
        </w:numPr>
        <w:spacing w:after="160" w:line="276" w:lineRule="auto"/>
      </w:pPr>
      <w:r>
        <w:t>User identity itself</w:t>
      </w:r>
    </w:p>
    <w:p w14:paraId="2A97044B" w14:textId="77777777" w:rsidR="00F92AD9" w:rsidRDefault="00F92AD9">
      <w:pPr>
        <w:pStyle w:val="ListParagraph"/>
        <w:numPr>
          <w:ilvl w:val="1"/>
          <w:numId w:val="11"/>
        </w:numPr>
        <w:spacing w:after="160" w:line="276" w:lineRule="auto"/>
      </w:pPr>
      <w:r>
        <w:t>User presence and participation</w:t>
      </w:r>
    </w:p>
    <w:p w14:paraId="62C4C5CC" w14:textId="4F754E77" w:rsidR="00F92AD9" w:rsidRDefault="00F92AD9">
      <w:pPr>
        <w:pStyle w:val="ListParagraph"/>
        <w:numPr>
          <w:ilvl w:val="1"/>
          <w:numId w:val="11"/>
        </w:numPr>
        <w:spacing w:after="160" w:line="276" w:lineRule="auto"/>
      </w:pPr>
      <w:r>
        <w:t>User proximity to agent activities</w:t>
      </w:r>
    </w:p>
    <w:p w14:paraId="04CEDF3D" w14:textId="47157A9F" w:rsidR="00F92AD9" w:rsidRDefault="005B3B17">
      <w:pPr>
        <w:pStyle w:val="ListParagraph"/>
        <w:numPr>
          <w:ilvl w:val="0"/>
          <w:numId w:val="11"/>
        </w:numPr>
        <w:spacing w:after="160" w:line="276" w:lineRule="auto"/>
      </w:pPr>
      <w:r>
        <w:t xml:space="preserve">Localized </w:t>
      </w:r>
      <w:proofErr w:type="spellStart"/>
      <w:r>
        <w:t>AuthZEN</w:t>
      </w:r>
      <w:proofErr w:type="spellEnd"/>
      <w:r>
        <w:t xml:space="preserve"> provide agent level</w:t>
      </w:r>
      <w:r w:rsidR="00F92AD9">
        <w:t xml:space="preserve"> monitoring</w:t>
      </w:r>
    </w:p>
    <w:p w14:paraId="3CED3194" w14:textId="5FDBF36F" w:rsidR="001A24EA" w:rsidRDefault="001A24EA" w:rsidP="001A24EA">
      <w:pPr>
        <w:pStyle w:val="Heading1"/>
        <w:pBdr>
          <w:bottom w:val="single" w:sz="6" w:space="4" w:color="1155CC"/>
        </w:pBdr>
      </w:pPr>
      <w:bookmarkStart w:id="3" w:name="_Toc242167387"/>
      <w:r>
        <w:t>The Problem with Today’s Security</w:t>
      </w:r>
      <w:bookmarkEnd w:id="3"/>
    </w:p>
    <w:p w14:paraId="50657A24" w14:textId="610E029C" w:rsidR="001A24EA" w:rsidRDefault="001A24EA" w:rsidP="001A24EA">
      <w:pPr>
        <w:spacing w:after="160" w:line="276" w:lineRule="auto"/>
      </w:pPr>
      <w:r w:rsidRPr="001A24EA">
        <w:lastRenderedPageBreak/>
        <w:t>Every organization that provides access to digital services faces the same hidden vulnerability: authentication happens once, at the point of login, and then stops. From that moment on, whether the session lasts 10 minutes or 10 hours, the system has no reliable way of knowing whether the person who logged in is still the person in control.</w:t>
      </w:r>
    </w:p>
    <w:p w14:paraId="1AF1DE92" w14:textId="77777777" w:rsidR="001A24EA" w:rsidRPr="001A24EA" w:rsidRDefault="001A24EA" w:rsidP="001A24EA">
      <w:pPr>
        <w:spacing w:after="160" w:line="276" w:lineRule="auto"/>
      </w:pPr>
      <w:r w:rsidRPr="001A24EA">
        <w:t xml:space="preserve">This gap is where modern attacks occur. Authorization token handed off to bad actor following successful MFA. Stolen credentials used mid-session. Devices </w:t>
      </w:r>
      <w:proofErr w:type="gramStart"/>
      <w:r w:rsidRPr="001A24EA">
        <w:t>handed</w:t>
      </w:r>
      <w:proofErr w:type="gramEnd"/>
      <w:r w:rsidRPr="001A24EA">
        <w:t xml:space="preserve"> to an unauthorized person. Employees </w:t>
      </w:r>
      <w:proofErr w:type="gramStart"/>
      <w:r w:rsidRPr="001A24EA">
        <w:t>moving</w:t>
      </w:r>
      <w:proofErr w:type="gramEnd"/>
      <w:r w:rsidRPr="001A24EA">
        <w:t xml:space="preserve"> to unexpected locations. Compromised phones continue to hold active access tokens. Traditional security tools have no answer to any of these scenarios once the login ceremony is complete.</w:t>
      </w:r>
    </w:p>
    <w:p w14:paraId="0A1D2302" w14:textId="77777777" w:rsidR="001A24EA" w:rsidRPr="001A24EA" w:rsidRDefault="001A24EA" w:rsidP="001A24EA">
      <w:pPr>
        <w:spacing w:after="160" w:line="276" w:lineRule="auto"/>
      </w:pPr>
      <w:r w:rsidRPr="001A24EA">
        <w:t xml:space="preserve">As AI-powered automation becomes central to enterprise operations, the stakes increase further. AI agents </w:t>
      </w:r>
      <w:proofErr w:type="gramStart"/>
      <w:r w:rsidRPr="001A24EA">
        <w:t>frequently</w:t>
      </w:r>
      <w:proofErr w:type="gramEnd"/>
      <w:r w:rsidRPr="001A24EA">
        <w:t xml:space="preserve"> run for hours without direct human interaction, making decisions and accessing sensitive data on the user's behalf. Worse yet, the agentic AI </w:t>
      </w:r>
      <w:proofErr w:type="gramStart"/>
      <w:r w:rsidRPr="001A24EA">
        <w:t>tasks it spins</w:t>
      </w:r>
      <w:proofErr w:type="gramEnd"/>
      <w:r w:rsidRPr="001A24EA">
        <w:t xml:space="preserve"> off with equal access to perform tasks absent accountability or awareness. A compromised session that feeds an autonomous agent can cause far greater harm than a compromised human session alone. </w:t>
      </w:r>
    </w:p>
    <w:p w14:paraId="0B184CA5" w14:textId="5F9D07F5" w:rsidR="001A24EA" w:rsidRDefault="001A24EA">
      <w:pPr>
        <w:spacing w:after="160" w:line="276" w:lineRule="auto"/>
      </w:pPr>
      <w:r w:rsidRPr="001A24EA">
        <w:rPr>
          <w:b/>
          <w:bCs/>
        </w:rPr>
        <w:t>These aren't hypothetical risks.</w:t>
      </w:r>
      <w:r w:rsidR="00600330">
        <w:rPr>
          <w:b/>
          <w:bCs/>
        </w:rPr>
        <w:t xml:space="preserve"> </w:t>
      </w:r>
      <w:r w:rsidR="00600330" w:rsidRPr="00600330">
        <w:t xml:space="preserve">The 2024 discovery of 17 billion stolen session cookies exposed session hijacking as an attack </w:t>
      </w:r>
      <w:proofErr w:type="gramStart"/>
      <w:r w:rsidR="00600330" w:rsidRPr="00600330">
        <w:t>class in its own right, by</w:t>
      </w:r>
      <w:proofErr w:type="gramEnd"/>
      <w:r w:rsidR="00600330" w:rsidRPr="00600330">
        <w:t xml:space="preserve"> 2025 it was behind 87% of successful attacks that followed a valid MFA login. And in November 2025, exploitation of Gainsight's OAuth integrations compromised 200+ Salesforce customer environments, not because anyone's login </w:t>
      </w:r>
      <w:proofErr w:type="gramStart"/>
      <w:r w:rsidR="00600330" w:rsidRPr="00600330">
        <w:t>was compromised</w:t>
      </w:r>
      <w:proofErr w:type="gramEnd"/>
      <w:r w:rsidR="00600330" w:rsidRPr="00600330">
        <w:t>, but because nothing was watching what happened after it.</w:t>
      </w:r>
    </w:p>
    <w:p w14:paraId="0B464FFF" w14:textId="79F7C51C" w:rsidR="00CF37FF" w:rsidRDefault="00CF37FF" w:rsidP="00CF37FF">
      <w:pPr>
        <w:pStyle w:val="Heading1"/>
        <w:pBdr>
          <w:bottom w:val="single" w:sz="6" w:space="4" w:color="1155CC"/>
        </w:pBdr>
      </w:pPr>
      <w:bookmarkStart w:id="4" w:name="_Toc242167388"/>
      <w:r>
        <w:t>Architecture Diagram</w:t>
      </w:r>
      <w:bookmarkEnd w:id="4"/>
    </w:p>
    <w:p w14:paraId="686524EC" w14:textId="134090E9" w:rsidR="00CF37FF" w:rsidRDefault="00CF37FF" w:rsidP="00CF37FF">
      <w:pPr>
        <w:spacing w:after="160" w:line="276" w:lineRule="auto"/>
        <w:jc w:val="center"/>
        <w:rPr>
          <w:noProof/>
        </w:rPr>
      </w:pPr>
      <w:r>
        <w:rPr>
          <w:noProof/>
        </w:rPr>
        <w:drawing>
          <wp:inline distT="0" distB="0" distL="0" distR="0" wp14:anchorId="2F03E9C7" wp14:editId="4585B6A8">
            <wp:extent cx="5449824" cy="3604021"/>
            <wp:effectExtent l="0" t="0" r="0" b="0"/>
            <wp:docPr id="20824810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81093" name="Picture 2082481093"/>
                    <pic:cNvPicPr/>
                  </pic:nvPicPr>
                  <pic:blipFill>
                    <a:blip r:embed="rId8">
                      <a:extLst>
                        <a:ext uri="{28A0092B-C50C-407E-A947-70E740481C1C}">
                          <a14:useLocalDpi xmlns:a14="http://schemas.microsoft.com/office/drawing/2010/main" val="0"/>
                        </a:ext>
                      </a:extLst>
                    </a:blip>
                    <a:stretch>
                      <a:fillRect/>
                    </a:stretch>
                  </pic:blipFill>
                  <pic:spPr>
                    <a:xfrm>
                      <a:off x="0" y="0"/>
                      <a:ext cx="5458122" cy="3609509"/>
                    </a:xfrm>
                    <a:prstGeom prst="rect">
                      <a:avLst/>
                    </a:prstGeom>
                  </pic:spPr>
                </pic:pic>
              </a:graphicData>
            </a:graphic>
          </wp:inline>
        </w:drawing>
      </w:r>
    </w:p>
    <w:p w14:paraId="399A4DBE" w14:textId="031B0240" w:rsidR="00CF37FF" w:rsidRDefault="00CF37FF">
      <w:pPr>
        <w:spacing w:after="160" w:line="276" w:lineRule="auto"/>
        <w:rPr>
          <w:noProof/>
        </w:rPr>
      </w:pPr>
      <w:r>
        <w:rPr>
          <w:noProof/>
        </w:rPr>
        <w:t>The diagram shown here is architectural view of of Pulse and all its components. Briefly describe here, more indepth later in this doc:&lt;/p&gt;</w:t>
      </w:r>
    </w:p>
    <w:p w14:paraId="4C1251BC" w14:textId="776273A9" w:rsidR="00CF37FF" w:rsidRDefault="00CF37FF">
      <w:pPr>
        <w:pStyle w:val="ListParagraph"/>
        <w:numPr>
          <w:ilvl w:val="0"/>
          <w:numId w:val="14"/>
        </w:numPr>
        <w:spacing w:after="160" w:line="276" w:lineRule="auto"/>
        <w:rPr>
          <w:noProof/>
        </w:rPr>
      </w:pPr>
      <w:r>
        <w:rPr>
          <w:noProof/>
        </w:rPr>
        <w:t>Auth – the authenticator and source of continuous monitoring metrics app on the users cell phone.</w:t>
      </w:r>
    </w:p>
    <w:p w14:paraId="5FEB98E2" w14:textId="1E3BE992" w:rsidR="00CF37FF" w:rsidRDefault="00CF37FF">
      <w:pPr>
        <w:pStyle w:val="ListParagraph"/>
        <w:numPr>
          <w:ilvl w:val="0"/>
          <w:numId w:val="14"/>
        </w:numPr>
        <w:spacing w:after="160" w:line="276" w:lineRule="auto"/>
        <w:rPr>
          <w:noProof/>
        </w:rPr>
      </w:pPr>
      <w:r>
        <w:rPr>
          <w:noProof/>
        </w:rPr>
        <w:lastRenderedPageBreak/>
        <w:t>Pulse API – the cloud service responsible for orchestrating all other parts</w:t>
      </w:r>
    </w:p>
    <w:p w14:paraId="1BB08410" w14:textId="3DFE28A0" w:rsidR="00CF37FF" w:rsidRDefault="00CF37FF">
      <w:pPr>
        <w:pStyle w:val="ListParagraph"/>
        <w:numPr>
          <w:ilvl w:val="0"/>
          <w:numId w:val="14"/>
        </w:numPr>
        <w:spacing w:after="160" w:line="276" w:lineRule="auto"/>
        <w:rPr>
          <w:noProof/>
        </w:rPr>
      </w:pPr>
      <w:r>
        <w:rPr>
          <w:noProof/>
        </w:rPr>
        <w:t>OIDC – the OpenID Connect provider service (a SAML provider is also available)</w:t>
      </w:r>
    </w:p>
    <w:p w14:paraId="01397017" w14:textId="77777777" w:rsidR="00CF37FF" w:rsidRDefault="00CF37FF">
      <w:pPr>
        <w:pStyle w:val="ListParagraph"/>
        <w:numPr>
          <w:ilvl w:val="0"/>
          <w:numId w:val="14"/>
        </w:numPr>
        <w:spacing w:after="160" w:line="276" w:lineRule="auto"/>
        <w:rPr>
          <w:noProof/>
        </w:rPr>
      </w:pPr>
      <w:r>
        <w:rPr>
          <w:noProof/>
        </w:rPr>
        <w:t>OAuth 2.1 – an implementation of OAuth 2.1 with extensions</w:t>
      </w:r>
    </w:p>
    <w:p w14:paraId="13B849E9" w14:textId="38B4FF36" w:rsidR="00CF37FF" w:rsidRDefault="00CF37FF">
      <w:pPr>
        <w:pStyle w:val="ListParagraph"/>
        <w:numPr>
          <w:ilvl w:val="0"/>
          <w:numId w:val="14"/>
        </w:numPr>
        <w:spacing w:after="160" w:line="276" w:lineRule="auto"/>
        <w:rPr>
          <w:noProof/>
        </w:rPr>
      </w:pPr>
      <w:r>
        <w:rPr>
          <w:noProof/>
        </w:rPr>
        <w:t xml:space="preserve">Reflex – a 2 part endpoint security service installed on tenant endpoint devices </w:t>
      </w:r>
    </w:p>
    <w:p w14:paraId="68AE8380" w14:textId="59835E46" w:rsidR="00CF37FF" w:rsidRDefault="00CF37FF">
      <w:pPr>
        <w:spacing w:after="160" w:line="276" w:lineRule="auto"/>
        <w:rPr>
          <w:noProof/>
        </w:rPr>
      </w:pPr>
      <w:r>
        <w:rPr>
          <w:noProof/>
        </w:rPr>
        <w:t>Legend:</w:t>
      </w:r>
    </w:p>
    <w:p w14:paraId="6C53285F" w14:textId="2DB9953A" w:rsidR="00CF37FF" w:rsidRDefault="00CF37FF">
      <w:pPr>
        <w:pStyle w:val="ListParagraph"/>
        <w:numPr>
          <w:ilvl w:val="0"/>
          <w:numId w:val="15"/>
        </w:numPr>
        <w:spacing w:after="160" w:line="276" w:lineRule="auto"/>
        <w:rPr>
          <w:noProof/>
        </w:rPr>
      </w:pPr>
      <w:r>
        <w:rPr>
          <w:noProof/>
        </w:rPr>
        <w:t>DPoP secured WSS PubSub channels exist between the API and each component.</w:t>
      </w:r>
    </w:p>
    <w:p w14:paraId="519B9D3F" w14:textId="22415A59" w:rsidR="00CF37FF" w:rsidRDefault="00CF37FF">
      <w:pPr>
        <w:pStyle w:val="ListParagraph"/>
        <w:numPr>
          <w:ilvl w:val="1"/>
          <w:numId w:val="15"/>
        </w:numPr>
        <w:spacing w:after="160" w:line="276" w:lineRule="auto"/>
        <w:rPr>
          <w:noProof/>
        </w:rPr>
      </w:pPr>
      <w:r>
        <w:rPr>
          <w:noProof/>
        </w:rPr>
        <w:t>Connection not shown for OAuth 2.1 to reduce picture clutter</w:t>
      </w:r>
    </w:p>
    <w:p w14:paraId="01EA01AF" w14:textId="4207CDC0" w:rsidR="00CF37FF" w:rsidRDefault="00CF37FF">
      <w:pPr>
        <w:pStyle w:val="ListParagraph"/>
        <w:numPr>
          <w:ilvl w:val="1"/>
          <w:numId w:val="15"/>
        </w:numPr>
        <w:spacing w:after="160" w:line="276" w:lineRule="auto"/>
        <w:rPr>
          <w:noProof/>
        </w:rPr>
      </w:pPr>
      <w:r>
        <w:rPr>
          <w:noProof/>
        </w:rPr>
        <w:t>Special note for Auth where it’s use is limited to active continuous monitoring sessions</w:t>
      </w:r>
    </w:p>
    <w:p w14:paraId="280D2671" w14:textId="28F43E92" w:rsidR="00CF37FF" w:rsidRDefault="00CF37FF">
      <w:pPr>
        <w:pStyle w:val="ListParagraph"/>
        <w:numPr>
          <w:ilvl w:val="1"/>
          <w:numId w:val="15"/>
        </w:numPr>
        <w:spacing w:after="160" w:line="276" w:lineRule="auto"/>
        <w:rPr>
          <w:noProof/>
        </w:rPr>
      </w:pPr>
      <w:r>
        <w:rPr>
          <w:noProof/>
        </w:rPr>
        <w:t>PubSub temonanlogy meaning a publisher and subscriber service where in the API is always the publisher</w:t>
      </w:r>
    </w:p>
    <w:p w14:paraId="33E22FB4" w14:textId="3F08694C" w:rsidR="00CF37FF" w:rsidRDefault="00CF37FF">
      <w:pPr>
        <w:pStyle w:val="ListParagraph"/>
        <w:numPr>
          <w:ilvl w:val="0"/>
          <w:numId w:val="15"/>
        </w:numPr>
        <w:spacing w:after="160" w:line="276" w:lineRule="auto"/>
        <w:rPr>
          <w:noProof/>
        </w:rPr>
      </w:pPr>
      <w:r>
        <w:rPr>
          <w:noProof/>
        </w:rPr>
        <w:t>Notification channel, a subscription message notification service</w:t>
      </w:r>
    </w:p>
    <w:p w14:paraId="42C2471A" w14:textId="26C76552" w:rsidR="00CF37FF" w:rsidRDefault="00CF37FF">
      <w:pPr>
        <w:pStyle w:val="ListParagraph"/>
        <w:numPr>
          <w:ilvl w:val="0"/>
          <w:numId w:val="15"/>
        </w:numPr>
        <w:spacing w:after="160" w:line="276" w:lineRule="auto"/>
        <w:rPr>
          <w:noProof/>
        </w:rPr>
      </w:pPr>
      <w:r>
        <w:rPr>
          <w:noProof/>
        </w:rPr>
        <w:t>SIEM out, sends logs to tenants electing to receive them</w:t>
      </w:r>
    </w:p>
    <w:p w14:paraId="2C9E8F74" w14:textId="15A407F8" w:rsidR="00CF37FF" w:rsidRDefault="00CF37FF">
      <w:pPr>
        <w:pStyle w:val="ListParagraph"/>
        <w:numPr>
          <w:ilvl w:val="0"/>
          <w:numId w:val="15"/>
        </w:numPr>
        <w:spacing w:after="160" w:line="276" w:lineRule="auto"/>
        <w:rPr>
          <w:noProof/>
        </w:rPr>
      </w:pPr>
      <w:r>
        <w:rPr>
          <w:noProof/>
        </w:rPr>
        <w:t>Pulse CA, components</w:t>
      </w:r>
    </w:p>
    <w:p w14:paraId="357DBE21" w14:textId="3045F71D" w:rsidR="00CF37FF" w:rsidRDefault="00CF37FF">
      <w:pPr>
        <w:pStyle w:val="ListParagraph"/>
        <w:numPr>
          <w:ilvl w:val="0"/>
          <w:numId w:val="15"/>
        </w:numPr>
        <w:spacing w:after="160" w:line="276" w:lineRule="auto"/>
        <w:rPr>
          <w:noProof/>
        </w:rPr>
      </w:pPr>
      <w:r>
        <w:rPr>
          <w:noProof/>
        </w:rPr>
        <w:t>Reflex endpoint service, optional components instaled on one or more tenant endpoint devices</w:t>
      </w:r>
    </w:p>
    <w:p w14:paraId="3EBE601F" w14:textId="77777777" w:rsidR="00903E80" w:rsidRDefault="002E42C2">
      <w:pPr>
        <w:pStyle w:val="Heading1"/>
        <w:pBdr>
          <w:bottom w:val="single" w:sz="6" w:space="4" w:color="1155CC"/>
        </w:pBdr>
      </w:pPr>
      <w:bookmarkStart w:id="5" w:name="_Toc242167389"/>
      <w:r>
        <w:t>Architectural Objectives</w:t>
      </w:r>
      <w:bookmarkEnd w:id="5"/>
    </w:p>
    <w:p w14:paraId="73A8B94B" w14:textId="0288EB7D" w:rsidR="00296794" w:rsidRDefault="00296794" w:rsidP="00296794">
      <w:pPr>
        <w:spacing w:after="160" w:line="276" w:lineRule="auto"/>
      </w:pPr>
      <w:r>
        <w:t xml:space="preserve">Legacy IdP and IAM solutions date to a time when a “detect and report” philosophy </w:t>
      </w:r>
      <w:proofErr w:type="gramStart"/>
      <w:r>
        <w:t>was considered</w:t>
      </w:r>
      <w:proofErr w:type="gramEnd"/>
      <w:r>
        <w:t xml:space="preserve"> good security hygiene. Pulse CA aligns with a present-day “detect and prevent — and report too” philosophy. A subtle distinction, but one worth deliberate consideration in any evaluation of the architecture. When considering a move to the culture of </w:t>
      </w:r>
      <w:proofErr w:type="gramStart"/>
      <w:r>
        <w:t>detect</w:t>
      </w:r>
      <w:proofErr w:type="gramEnd"/>
      <w:r>
        <w:t xml:space="preserve"> and </w:t>
      </w:r>
      <w:proofErr w:type="gramStart"/>
      <w:r>
        <w:t>prevent</w:t>
      </w:r>
      <w:proofErr w:type="gramEnd"/>
      <w:r>
        <w:t xml:space="preserve"> the choices were patch and pray or rip-and-replace. Pulse architecture and design brings a third perhaps more attractive </w:t>
      </w:r>
      <w:proofErr w:type="gramStart"/>
      <w:r>
        <w:t>option</w:t>
      </w:r>
      <w:proofErr w:type="gramEnd"/>
      <w:r>
        <w:t xml:space="preserve">, to </w:t>
      </w:r>
      <w:proofErr w:type="gramStart"/>
      <w:r>
        <w:t>retain</w:t>
      </w:r>
      <w:proofErr w:type="gramEnd"/>
      <w:r>
        <w:t xml:space="preserve"> and addon </w:t>
      </w:r>
      <w:proofErr w:type="gramStart"/>
      <w:r>
        <w:t>the a</w:t>
      </w:r>
      <w:proofErr w:type="gramEnd"/>
      <w:r>
        <w:t xml:space="preserve"> Pulse like monitoring service. </w:t>
      </w:r>
    </w:p>
    <w:p w14:paraId="287A6B17" w14:textId="2EAFBB62" w:rsidR="00903E80" w:rsidRDefault="002E42C2">
      <w:pPr>
        <w:spacing w:after="160" w:line="276" w:lineRule="auto"/>
      </w:pPr>
      <w:r>
        <w:t xml:space="preserve">The Pulse architecture </w:t>
      </w:r>
      <w:proofErr w:type="gramStart"/>
      <w:r>
        <w:t>is designed</w:t>
      </w:r>
      <w:proofErr w:type="gramEnd"/>
      <w:r>
        <w:t xml:space="preserve"> as a unified authentication, identity assurance, and session security platform that continuously </w:t>
      </w:r>
      <w:proofErr w:type="gramStart"/>
      <w:r>
        <w:t>establishes</w:t>
      </w:r>
      <w:proofErr w:type="gramEnd"/>
      <w:r>
        <w:t>, evaluates, and enforces trust throughout the lifecycle of every authenticated session. The architecture targets two deployment models built from a common set of components:</w:t>
      </w:r>
    </w:p>
    <w:p w14:paraId="7B6B256C" w14:textId="77777777" w:rsidR="00903E80" w:rsidRDefault="002E42C2">
      <w:pPr>
        <w:pStyle w:val="ListParagraph"/>
        <w:numPr>
          <w:ilvl w:val="0"/>
          <w:numId w:val="1"/>
        </w:numPr>
        <w:spacing w:after="90" w:line="264" w:lineRule="auto"/>
      </w:pPr>
      <w:r>
        <w:rPr>
          <w:b/>
          <w:bCs/>
          <w:color w:val="1F3864"/>
        </w:rPr>
        <w:t>Principal Identity Provider (</w:t>
      </w:r>
      <w:proofErr w:type="gramStart"/>
      <w:r>
        <w:rPr>
          <w:b/>
          <w:bCs/>
          <w:color w:val="1F3864"/>
        </w:rPr>
        <w:t>IdP) —</w:t>
      </w:r>
      <w:proofErr w:type="gramEnd"/>
      <w:r>
        <w:rPr>
          <w:b/>
          <w:bCs/>
          <w:color w:val="1F3864"/>
        </w:rPr>
        <w:t xml:space="preserve"> </w:t>
      </w:r>
      <w:r>
        <w:t>deployed independently, alongside an existing IAM, or behind an existing IAM.</w:t>
      </w:r>
    </w:p>
    <w:p w14:paraId="588798CB" w14:textId="77777777" w:rsidR="00903E80" w:rsidRDefault="002E42C2">
      <w:pPr>
        <w:pStyle w:val="ListParagraph"/>
        <w:numPr>
          <w:ilvl w:val="0"/>
          <w:numId w:val="1"/>
        </w:numPr>
        <w:spacing w:after="90" w:line="264" w:lineRule="auto"/>
      </w:pPr>
      <w:r>
        <w:rPr>
          <w:b/>
          <w:bCs/>
          <w:color w:val="1F3864"/>
        </w:rPr>
        <w:t xml:space="preserve">Add-on security service — </w:t>
      </w:r>
      <w:r>
        <w:t>deployed alongside an existing IdP or IAM service.</w:t>
      </w:r>
    </w:p>
    <w:p w14:paraId="64FD87A0" w14:textId="77777777" w:rsidR="00903E80" w:rsidRDefault="002E42C2">
      <w:pPr>
        <w:pStyle w:val="Heading2"/>
      </w:pPr>
      <w:bookmarkStart w:id="6" w:name="_Toc242167390"/>
      <w:r>
        <w:t>Architectural Principles</w:t>
      </w:r>
      <w:bookmarkEnd w:id="6"/>
    </w:p>
    <w:p w14:paraId="6D48E3D5" w14:textId="77777777" w:rsidR="00903E80" w:rsidRDefault="002E42C2">
      <w:pPr>
        <w:pStyle w:val="ListParagraph"/>
        <w:numPr>
          <w:ilvl w:val="0"/>
          <w:numId w:val="1"/>
        </w:numPr>
        <w:spacing w:after="90" w:line="264" w:lineRule="auto"/>
      </w:pPr>
      <w:r>
        <w:t>Unified components by design</w:t>
      </w:r>
    </w:p>
    <w:p w14:paraId="20595300" w14:textId="77777777" w:rsidR="00903E80" w:rsidRDefault="002E42C2">
      <w:pPr>
        <w:pStyle w:val="ListParagraph"/>
        <w:numPr>
          <w:ilvl w:val="0"/>
          <w:numId w:val="1"/>
        </w:numPr>
        <w:spacing w:after="90" w:line="264" w:lineRule="auto"/>
      </w:pPr>
      <w:r>
        <w:t>Integrated by design</w:t>
      </w:r>
    </w:p>
    <w:p w14:paraId="1DD1DAC7" w14:textId="77777777" w:rsidR="00903E80" w:rsidRDefault="002E42C2">
      <w:pPr>
        <w:pStyle w:val="ListParagraph"/>
        <w:numPr>
          <w:ilvl w:val="0"/>
          <w:numId w:val="1"/>
        </w:numPr>
        <w:spacing w:after="90" w:line="264" w:lineRule="auto"/>
      </w:pPr>
      <w:r>
        <w:t>Standards-based wherever practical</w:t>
      </w:r>
    </w:p>
    <w:p w14:paraId="16C2CB7A" w14:textId="77777777" w:rsidR="00903E80" w:rsidRDefault="002E42C2">
      <w:pPr>
        <w:pStyle w:val="ListParagraph"/>
        <w:numPr>
          <w:ilvl w:val="0"/>
          <w:numId w:val="1"/>
        </w:numPr>
        <w:spacing w:after="90" w:line="264" w:lineRule="auto"/>
      </w:pPr>
      <w:r>
        <w:t>Standards-aligned where no applicable standard exists</w:t>
      </w:r>
    </w:p>
    <w:p w14:paraId="4A04D03A" w14:textId="77777777" w:rsidR="00903E80" w:rsidRDefault="002E42C2">
      <w:pPr>
        <w:pStyle w:val="ListParagraph"/>
        <w:numPr>
          <w:ilvl w:val="0"/>
          <w:numId w:val="1"/>
        </w:numPr>
        <w:spacing w:after="90" w:line="264" w:lineRule="auto"/>
      </w:pPr>
      <w:r>
        <w:t>Secure-by-design, using established industry best practices</w:t>
      </w:r>
    </w:p>
    <w:p w14:paraId="35B510CC" w14:textId="77777777" w:rsidR="00903E80" w:rsidRDefault="002E42C2">
      <w:pPr>
        <w:pStyle w:val="ListParagraph"/>
        <w:numPr>
          <w:ilvl w:val="0"/>
          <w:numId w:val="1"/>
        </w:numPr>
        <w:spacing w:after="90" w:line="264" w:lineRule="auto"/>
      </w:pPr>
      <w:r>
        <w:lastRenderedPageBreak/>
        <w:t>Engineered through automated verification and secure development practices</w:t>
      </w:r>
    </w:p>
    <w:p w14:paraId="7E521FC6" w14:textId="77777777" w:rsidR="00903E80" w:rsidRDefault="002E42C2">
      <w:pPr>
        <w:pStyle w:val="Heading2"/>
      </w:pPr>
      <w:bookmarkStart w:id="7" w:name="_Toc242167391"/>
      <w:r>
        <w:t>Identity and Trust Objectives</w:t>
      </w:r>
      <w:bookmarkEnd w:id="7"/>
    </w:p>
    <w:p w14:paraId="2F99DB94" w14:textId="77777777" w:rsidR="00903E80" w:rsidRDefault="002E42C2">
      <w:pPr>
        <w:spacing w:after="160" w:line="276" w:lineRule="auto"/>
      </w:pPr>
      <w:r>
        <w:t>Pulse provides continuous assurance of:</w:t>
      </w:r>
    </w:p>
    <w:p w14:paraId="3C897EEE" w14:textId="77777777" w:rsidR="00903E80" w:rsidRDefault="002E42C2">
      <w:pPr>
        <w:pStyle w:val="ListParagraph"/>
        <w:numPr>
          <w:ilvl w:val="0"/>
          <w:numId w:val="1"/>
        </w:numPr>
        <w:spacing w:after="90" w:line="264" w:lineRule="auto"/>
      </w:pPr>
      <w:r>
        <w:t>User identity</w:t>
      </w:r>
    </w:p>
    <w:p w14:paraId="01D732DA" w14:textId="77777777" w:rsidR="00903E80" w:rsidRDefault="002E42C2">
      <w:pPr>
        <w:pStyle w:val="ListParagraph"/>
        <w:numPr>
          <w:ilvl w:val="0"/>
          <w:numId w:val="1"/>
        </w:numPr>
        <w:spacing w:after="90" w:line="264" w:lineRule="auto"/>
      </w:pPr>
      <w:r>
        <w:t>Device identity</w:t>
      </w:r>
    </w:p>
    <w:p w14:paraId="37C68620" w14:textId="77777777" w:rsidR="00903E80" w:rsidRDefault="002E42C2">
      <w:pPr>
        <w:pStyle w:val="ListParagraph"/>
        <w:numPr>
          <w:ilvl w:val="0"/>
          <w:numId w:val="1"/>
        </w:numPr>
        <w:spacing w:after="90" w:line="264" w:lineRule="auto"/>
      </w:pPr>
      <w:r>
        <w:t>User presence and engagement</w:t>
      </w:r>
    </w:p>
    <w:p w14:paraId="5614448E" w14:textId="77777777" w:rsidR="00903E80" w:rsidRDefault="002E42C2">
      <w:pPr>
        <w:pStyle w:val="ListParagraph"/>
        <w:numPr>
          <w:ilvl w:val="0"/>
          <w:numId w:val="1"/>
        </w:numPr>
        <w:spacing w:after="90" w:line="264" w:lineRule="auto"/>
      </w:pPr>
      <w:r>
        <w:t>Session integrity</w:t>
      </w:r>
    </w:p>
    <w:p w14:paraId="6296DEA4" w14:textId="77777777" w:rsidR="00903E80" w:rsidRDefault="002E42C2">
      <w:pPr>
        <w:pStyle w:val="ListParagraph"/>
        <w:numPr>
          <w:ilvl w:val="0"/>
          <w:numId w:val="1"/>
        </w:numPr>
        <w:spacing w:after="90" w:line="264" w:lineRule="auto"/>
      </w:pPr>
      <w:r>
        <w:t>Full session accountability and auditability</w:t>
      </w:r>
    </w:p>
    <w:p w14:paraId="50E8185D" w14:textId="77777777" w:rsidR="00903E80" w:rsidRDefault="002E42C2">
      <w:pPr>
        <w:pStyle w:val="ListParagraph"/>
        <w:numPr>
          <w:ilvl w:val="0"/>
          <w:numId w:val="1"/>
        </w:numPr>
        <w:spacing w:after="90" w:line="264" w:lineRule="auto"/>
      </w:pPr>
      <w:r>
        <w:t>Dynamic trust evaluation throughout an authenticated session</w:t>
      </w:r>
    </w:p>
    <w:p w14:paraId="72FB7901" w14:textId="77777777" w:rsidR="00903E80" w:rsidRDefault="002E42C2">
      <w:pPr>
        <w:pStyle w:val="ListParagraph"/>
        <w:numPr>
          <w:ilvl w:val="0"/>
          <w:numId w:val="1"/>
        </w:numPr>
        <w:spacing w:after="90" w:line="264" w:lineRule="auto"/>
      </w:pPr>
      <w:r>
        <w:t>End-to-end, login-to-logout phishing resistance</w:t>
      </w:r>
    </w:p>
    <w:p w14:paraId="345E17AC" w14:textId="77777777" w:rsidR="00903E80" w:rsidRDefault="002E42C2">
      <w:pPr>
        <w:pStyle w:val="Heading2"/>
      </w:pPr>
      <w:bookmarkStart w:id="8" w:name="_Toc242167392"/>
      <w:r>
        <w:t>Operational Objectives</w:t>
      </w:r>
      <w:bookmarkEnd w:id="8"/>
    </w:p>
    <w:p w14:paraId="18BEE226" w14:textId="77777777" w:rsidR="00903E80" w:rsidRDefault="002E42C2">
      <w:pPr>
        <w:spacing w:after="160" w:line="276" w:lineRule="auto"/>
      </w:pPr>
      <w:r>
        <w:t xml:space="preserve">Alongside enterprise-grade security, Pulse </w:t>
      </w:r>
      <w:proofErr w:type="gramStart"/>
      <w:r>
        <w:t>is designed</w:t>
      </w:r>
      <w:proofErr w:type="gramEnd"/>
      <w:r>
        <w:t xml:space="preserve"> to deliver and </w:t>
      </w:r>
      <w:proofErr w:type="gramStart"/>
      <w:r>
        <w:t>maintain</w:t>
      </w:r>
      <w:proofErr w:type="gramEnd"/>
      <w:r>
        <w:t>:</w:t>
      </w:r>
    </w:p>
    <w:p w14:paraId="6DF69C46" w14:textId="77777777" w:rsidR="00903E80" w:rsidRDefault="002E42C2">
      <w:pPr>
        <w:pStyle w:val="ListParagraph"/>
        <w:numPr>
          <w:ilvl w:val="0"/>
          <w:numId w:val="1"/>
        </w:numPr>
        <w:spacing w:after="90" w:line="264" w:lineRule="auto"/>
      </w:pPr>
      <w:r>
        <w:t>A frictionless user experience</w:t>
      </w:r>
    </w:p>
    <w:p w14:paraId="28D62CC8" w14:textId="77777777" w:rsidR="00903E80" w:rsidRDefault="002E42C2">
      <w:pPr>
        <w:pStyle w:val="ListParagraph"/>
        <w:numPr>
          <w:ilvl w:val="0"/>
          <w:numId w:val="1"/>
        </w:numPr>
        <w:spacing w:after="90" w:line="264" w:lineRule="auto"/>
      </w:pPr>
      <w:r>
        <w:t>Simplified integration for relying parties</w:t>
      </w:r>
    </w:p>
    <w:p w14:paraId="3B80B82B" w14:textId="77777777" w:rsidR="00903E80" w:rsidRDefault="002E42C2">
      <w:pPr>
        <w:pStyle w:val="ListParagraph"/>
        <w:numPr>
          <w:ilvl w:val="0"/>
          <w:numId w:val="1"/>
        </w:numPr>
        <w:spacing w:after="90" w:line="264" w:lineRule="auto"/>
      </w:pPr>
      <w:r>
        <w:t>Ease of deployment and operation</w:t>
      </w:r>
    </w:p>
    <w:p w14:paraId="54261659" w14:textId="77777777" w:rsidR="00903E80" w:rsidRDefault="002E42C2">
      <w:pPr>
        <w:pStyle w:val="ListParagraph"/>
        <w:numPr>
          <w:ilvl w:val="0"/>
          <w:numId w:val="1"/>
        </w:numPr>
        <w:spacing w:after="90" w:line="264" w:lineRule="auto"/>
      </w:pPr>
      <w:r>
        <w:t>Scalable, standards-based interoperability</w:t>
      </w:r>
    </w:p>
    <w:p w14:paraId="54342E2C" w14:textId="77777777" w:rsidR="00903E80" w:rsidRDefault="002E42C2">
      <w:pPr>
        <w:pStyle w:val="ListParagraph"/>
        <w:numPr>
          <w:ilvl w:val="0"/>
          <w:numId w:val="1"/>
        </w:numPr>
        <w:spacing w:after="90" w:line="264" w:lineRule="auto"/>
      </w:pPr>
      <w:r>
        <w:t xml:space="preserve">Flexibility to meet </w:t>
      </w:r>
      <w:proofErr w:type="gramStart"/>
      <w:r>
        <w:t>differing</w:t>
      </w:r>
      <w:proofErr w:type="gramEnd"/>
      <w:r>
        <w:t xml:space="preserve"> client needs</w:t>
      </w:r>
    </w:p>
    <w:p w14:paraId="70DC1FA7" w14:textId="77777777" w:rsidR="00903E80" w:rsidRDefault="002E42C2">
      <w:pPr>
        <w:pStyle w:val="Heading1"/>
        <w:pBdr>
          <w:bottom w:val="single" w:sz="6" w:space="4" w:color="1155CC"/>
        </w:pBdr>
      </w:pPr>
      <w:bookmarkStart w:id="9" w:name="_Toc242167393"/>
      <w:proofErr w:type="gramStart"/>
      <w:r>
        <w:t>Component</w:t>
      </w:r>
      <w:proofErr w:type="gramEnd"/>
      <w:r>
        <w:t xml:space="preserve"> Architecture</w:t>
      </w:r>
      <w:bookmarkEnd w:id="9"/>
    </w:p>
    <w:p w14:paraId="47B7496C" w14:textId="77777777" w:rsidR="00903E80" w:rsidRDefault="002E42C2">
      <w:pPr>
        <w:spacing w:after="160" w:line="276" w:lineRule="auto"/>
      </w:pPr>
      <w:r>
        <w:t xml:space="preserve">The figures below introduce the Pulse </w:t>
      </w:r>
      <w:proofErr w:type="gramStart"/>
      <w:r>
        <w:t>component</w:t>
      </w:r>
      <w:proofErr w:type="gramEnd"/>
      <w:r>
        <w:t xml:space="preserve"> set and the two supported deployment methods. Each figure placeholder </w:t>
      </w:r>
      <w:proofErr w:type="gramStart"/>
      <w:r>
        <w:t>is clearly marked</w:t>
      </w:r>
      <w:proofErr w:type="gramEnd"/>
      <w:r>
        <w:t xml:space="preserve"> for insertion of the corresponding final graphic.</w:t>
      </w:r>
    </w:p>
    <w:p w14:paraId="5D888288" w14:textId="77777777" w:rsidR="00903E80" w:rsidRDefault="002E42C2">
      <w:pPr>
        <w:pStyle w:val="Heading2"/>
      </w:pPr>
      <w:bookmarkStart w:id="10" w:name="_Toc242167394"/>
      <w:r>
        <w:t>Pulse as the Principal IdP Provider</w:t>
      </w:r>
      <w:bookmarkEnd w:id="10"/>
    </w:p>
    <w:p w14:paraId="5904947D" w14:textId="77777777" w:rsidR="00903E80" w:rsidRDefault="002E42C2">
      <w:pPr>
        <w:spacing w:after="160" w:line="276" w:lineRule="auto"/>
      </w:pPr>
      <w:r>
        <w:t>As the Principal Identity Provider and Continuous Authentication (CA) and Identity Authorization service, Pulse provides phishing-resistance enforcement for both authentication and session monitoring:</w:t>
      </w:r>
    </w:p>
    <w:p w14:paraId="1FC16DA2" w14:textId="77777777" w:rsidR="00903E80" w:rsidRDefault="002E42C2">
      <w:pPr>
        <w:pStyle w:val="ListParagraph"/>
        <w:numPr>
          <w:ilvl w:val="0"/>
          <w:numId w:val="1"/>
        </w:numPr>
        <w:spacing w:after="90" w:line="264" w:lineRule="auto"/>
      </w:pPr>
      <w:r>
        <w:t>Auth app's Multi-Factor Authentication (MFA)</w:t>
      </w:r>
    </w:p>
    <w:p w14:paraId="5A979ABE" w14:textId="77777777" w:rsidR="00903E80" w:rsidRDefault="002E42C2">
      <w:pPr>
        <w:pStyle w:val="ListParagraph"/>
        <w:numPr>
          <w:ilvl w:val="0"/>
          <w:numId w:val="1"/>
        </w:numPr>
        <w:spacing w:after="90" w:line="264" w:lineRule="auto"/>
      </w:pPr>
      <w:r>
        <w:t>Connect, Pulse's OIDC provider service, enhances security by detecting and neutralizing device-code phishing attacks and by including:</w:t>
      </w:r>
    </w:p>
    <w:p w14:paraId="05186263" w14:textId="77777777" w:rsidR="00903E80" w:rsidRDefault="002E42C2">
      <w:pPr>
        <w:pStyle w:val="ListParagraph"/>
        <w:numPr>
          <w:ilvl w:val="1"/>
          <w:numId w:val="1"/>
        </w:numPr>
        <w:spacing w:after="90" w:line="264" w:lineRule="auto"/>
      </w:pPr>
      <w:r>
        <w:t xml:space="preserve">Device-bound </w:t>
      </w:r>
      <w:proofErr w:type="spellStart"/>
      <w:r>
        <w:t>WebAuthn</w:t>
      </w:r>
      <w:proofErr w:type="spellEnd"/>
      <w:r>
        <w:t>-compliant FIDO2 assertions, augmented with Auth's PIN-behavior-based identity assertion, or</w:t>
      </w:r>
    </w:p>
    <w:p w14:paraId="13833101" w14:textId="77777777" w:rsidR="00903E80" w:rsidRDefault="002E42C2">
      <w:pPr>
        <w:pStyle w:val="ListParagraph"/>
        <w:numPr>
          <w:ilvl w:val="1"/>
          <w:numId w:val="1"/>
        </w:numPr>
        <w:spacing w:after="90" w:line="264" w:lineRule="auto"/>
      </w:pPr>
      <w:r>
        <w:t>Passkey FIDO2, augmented with Auth's PIN-behavior-based identity assertion</w:t>
      </w:r>
    </w:p>
    <w:p w14:paraId="2AFBC051" w14:textId="05AD1259" w:rsidR="00903E80" w:rsidRDefault="002E42C2">
      <w:pPr>
        <w:pStyle w:val="ListParagraph"/>
        <w:numPr>
          <w:ilvl w:val="0"/>
          <w:numId w:val="1"/>
        </w:numPr>
        <w:spacing w:after="90" w:line="264" w:lineRule="auto"/>
      </w:pPr>
      <w:r>
        <w:t xml:space="preserve">Step-up authentication, triggered by the Policy Enforcement Point (PEP) service of OIDC or </w:t>
      </w:r>
      <w:r w:rsidR="00980D25">
        <w:t>Reflex</w:t>
      </w:r>
      <w:r>
        <w:t xml:space="preserve"> (configuration-dependent) and fulfilled by the Auth app on the user's cell phone device</w:t>
      </w:r>
    </w:p>
    <w:p w14:paraId="22B8A39E" w14:textId="77777777" w:rsidR="009E3EF0" w:rsidRDefault="009E3EF0" w:rsidP="009E3EF0">
      <w:pPr>
        <w:spacing w:after="90" w:line="264" w:lineRule="auto"/>
      </w:pPr>
    </w:p>
    <w:p w14:paraId="347E692B" w14:textId="65BB30F5" w:rsidR="009E3EF0" w:rsidRDefault="00CF37FF" w:rsidP="00FC165E">
      <w:pPr>
        <w:spacing w:after="90" w:line="264" w:lineRule="auto"/>
        <w:jc w:val="center"/>
      </w:pPr>
      <w:r>
        <w:rPr>
          <w:noProof/>
        </w:rPr>
        <w:lastRenderedPageBreak/>
        <w:drawing>
          <wp:inline distT="0" distB="0" distL="0" distR="0" wp14:anchorId="59521200" wp14:editId="4C4CCDE7">
            <wp:extent cx="4550054" cy="2756213"/>
            <wp:effectExtent l="0" t="0" r="3175" b="6350"/>
            <wp:docPr id="15264942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494267" name="Picture 1526494267"/>
                    <pic:cNvPicPr/>
                  </pic:nvPicPr>
                  <pic:blipFill>
                    <a:blip r:embed="rId9">
                      <a:extLst>
                        <a:ext uri="{28A0092B-C50C-407E-A947-70E740481C1C}">
                          <a14:useLocalDpi xmlns:a14="http://schemas.microsoft.com/office/drawing/2010/main" val="0"/>
                        </a:ext>
                      </a:extLst>
                    </a:blip>
                    <a:stretch>
                      <a:fillRect/>
                    </a:stretch>
                  </pic:blipFill>
                  <pic:spPr>
                    <a:xfrm>
                      <a:off x="0" y="0"/>
                      <a:ext cx="4564923" cy="2765220"/>
                    </a:xfrm>
                    <a:prstGeom prst="rect">
                      <a:avLst/>
                    </a:prstGeom>
                  </pic:spPr>
                </pic:pic>
              </a:graphicData>
            </a:graphic>
          </wp:inline>
        </w:drawing>
      </w:r>
    </w:p>
    <w:p w14:paraId="0A57F391" w14:textId="77777777" w:rsidR="00D57C10" w:rsidRDefault="00D57C10" w:rsidP="00D57C10"/>
    <w:p w14:paraId="73A9337F" w14:textId="77777777" w:rsidR="00D57C10" w:rsidRDefault="00D57C10" w:rsidP="00D57C10">
      <w:r>
        <w:t>** Work in progress, completion Q4 2026</w:t>
      </w:r>
    </w:p>
    <w:p w14:paraId="52A9B00E" w14:textId="58C67A03" w:rsidR="00903E80" w:rsidRDefault="002E42C2">
      <w:pPr>
        <w:pStyle w:val="Heading3"/>
      </w:pPr>
      <w:bookmarkStart w:id="11" w:name="_Toc242167395"/>
      <w:proofErr w:type="gramStart"/>
      <w:r>
        <w:t>Component</w:t>
      </w:r>
      <w:proofErr w:type="gramEnd"/>
      <w:r>
        <w:t xml:space="preserve"> Summaries — Principal IdP Configuration</w:t>
      </w:r>
      <w:bookmarkEnd w:id="11"/>
    </w:p>
    <w:tbl>
      <w:tblPr>
        <w:tblW w:w="5000" w:type="pct"/>
        <w:tblBorders>
          <w:top w:val="single" w:sz="8" w:space="0" w:color="6AA84F"/>
          <w:left w:val="single" w:sz="8" w:space="0" w:color="6AA84F"/>
          <w:bottom w:val="single" w:sz="8" w:space="0" w:color="6AA84F"/>
          <w:right w:val="single" w:sz="8" w:space="0" w:color="6AA84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5CE3BF43" w14:textId="77777777">
        <w:trPr>
          <w:cantSplit/>
        </w:trPr>
        <w:tc>
          <w:tcPr>
            <w:tcW w:w="0" w:type="auto"/>
            <w:shd w:val="clear" w:color="auto" w:fill="E6F4EA"/>
            <w:tcMar>
              <w:top w:w="200" w:type="dxa"/>
              <w:left w:w="260" w:type="dxa"/>
              <w:bottom w:w="200" w:type="dxa"/>
              <w:right w:w="260" w:type="dxa"/>
            </w:tcMar>
          </w:tcPr>
          <w:p w14:paraId="52D3DC55" w14:textId="77777777" w:rsidR="00903E80" w:rsidRDefault="002E42C2">
            <w:pPr>
              <w:spacing w:after="40"/>
            </w:pPr>
            <w:r>
              <w:rPr>
                <w:b/>
                <w:bCs/>
                <w:color w:val="274E13"/>
                <w:sz w:val="24"/>
                <w:szCs w:val="24"/>
              </w:rPr>
              <w:t>Auth</w:t>
            </w:r>
            <w:r>
              <w:rPr>
                <w:i/>
                <w:iCs/>
                <w:color w:val="274E13"/>
                <w:sz w:val="19"/>
                <w:szCs w:val="19"/>
              </w:rPr>
              <w:t xml:space="preserve">   Authenticator cell phone application</w:t>
            </w:r>
          </w:p>
          <w:p w14:paraId="24B87B27" w14:textId="77777777" w:rsidR="00903E80" w:rsidRDefault="002E42C2">
            <w:pPr>
              <w:pStyle w:val="ListParagraph"/>
              <w:numPr>
                <w:ilvl w:val="0"/>
                <w:numId w:val="2"/>
              </w:numPr>
              <w:spacing w:after="40"/>
            </w:pPr>
            <w:r>
              <w:rPr>
                <w:color w:val="333333"/>
                <w:sz w:val="20"/>
                <w:szCs w:val="20"/>
              </w:rPr>
              <w:t>MFA aligned with NIST AAL3</w:t>
            </w:r>
          </w:p>
          <w:p w14:paraId="54594B94" w14:textId="77777777" w:rsidR="00903E80" w:rsidRDefault="002E42C2">
            <w:pPr>
              <w:pStyle w:val="ListParagraph"/>
              <w:numPr>
                <w:ilvl w:val="0"/>
                <w:numId w:val="2"/>
              </w:numPr>
              <w:spacing w:after="40"/>
            </w:pPr>
            <w:r>
              <w:rPr>
                <w:color w:val="333333"/>
                <w:sz w:val="20"/>
                <w:szCs w:val="20"/>
              </w:rPr>
              <w:t>Identity recognition (proofing) using PIN-behavior-based methods</w:t>
            </w:r>
          </w:p>
          <w:p w14:paraId="00B54064" w14:textId="77777777" w:rsidR="00903E80" w:rsidRDefault="002E42C2">
            <w:pPr>
              <w:pStyle w:val="ListParagraph"/>
              <w:numPr>
                <w:ilvl w:val="0"/>
                <w:numId w:val="2"/>
              </w:numPr>
              <w:spacing w:after="40"/>
            </w:pPr>
            <w:proofErr w:type="spellStart"/>
            <w:r>
              <w:rPr>
                <w:color w:val="333333"/>
                <w:sz w:val="20"/>
                <w:szCs w:val="20"/>
              </w:rPr>
              <w:t>WebAuthn</w:t>
            </w:r>
            <w:proofErr w:type="spellEnd"/>
            <w:r>
              <w:rPr>
                <w:color w:val="333333"/>
                <w:sz w:val="20"/>
                <w:szCs w:val="20"/>
              </w:rPr>
              <w:t xml:space="preserve"> FIDO2 authentication</w:t>
            </w:r>
          </w:p>
          <w:p w14:paraId="4473E4B7" w14:textId="77777777" w:rsidR="00903E80" w:rsidRDefault="002E42C2">
            <w:pPr>
              <w:pStyle w:val="ListParagraph"/>
              <w:numPr>
                <w:ilvl w:val="0"/>
                <w:numId w:val="2"/>
              </w:numPr>
              <w:spacing w:after="40"/>
            </w:pPr>
            <w:r>
              <w:rPr>
                <w:color w:val="333333"/>
                <w:sz w:val="20"/>
                <w:szCs w:val="20"/>
              </w:rPr>
              <w:t>Continuous monitoring based on cell phone sensor devices</w:t>
            </w:r>
          </w:p>
          <w:p w14:paraId="20DBFF7B" w14:textId="77777777" w:rsidR="00903E80" w:rsidRPr="00725AE7" w:rsidRDefault="002E42C2">
            <w:pPr>
              <w:pStyle w:val="ListParagraph"/>
              <w:numPr>
                <w:ilvl w:val="0"/>
                <w:numId w:val="2"/>
              </w:numPr>
              <w:spacing w:after="40"/>
            </w:pPr>
            <w:r>
              <w:rPr>
                <w:color w:val="333333"/>
                <w:sz w:val="20"/>
                <w:szCs w:val="20"/>
              </w:rPr>
              <w:t>Source of identity and device metrics supplied to the Policy Decision Point (PDP)</w:t>
            </w:r>
          </w:p>
          <w:p w14:paraId="441A9318" w14:textId="77777777" w:rsidR="00725AE7" w:rsidRPr="00E44AF6" w:rsidRDefault="00725AE7">
            <w:pPr>
              <w:pStyle w:val="ListParagraph"/>
              <w:numPr>
                <w:ilvl w:val="0"/>
                <w:numId w:val="2"/>
              </w:numPr>
              <w:spacing w:after="40"/>
            </w:pPr>
            <w:r>
              <w:rPr>
                <w:color w:val="333333"/>
                <w:sz w:val="20"/>
                <w:szCs w:val="20"/>
              </w:rPr>
              <w:t>Employs FIDO2 DA for external non-authentication Pulse API exchanges</w:t>
            </w:r>
          </w:p>
          <w:p w14:paraId="2D1A16A7" w14:textId="1EC93AB6" w:rsidR="00E44AF6" w:rsidRDefault="005715F0">
            <w:pPr>
              <w:pStyle w:val="ListParagraph"/>
              <w:numPr>
                <w:ilvl w:val="0"/>
                <w:numId w:val="2"/>
              </w:numPr>
              <w:spacing w:after="40"/>
            </w:pPr>
            <w:r>
              <w:t xml:space="preserve">Implements </w:t>
            </w:r>
            <w:proofErr w:type="spellStart"/>
            <w:r w:rsidRPr="009A3BA1">
              <w:t>DPoP</w:t>
            </w:r>
            <w:proofErr w:type="spellEnd"/>
            <w:r w:rsidRPr="009A3BA1">
              <w:t xml:space="preserve"> as a </w:t>
            </w:r>
            <w:r>
              <w:t>client</w:t>
            </w:r>
          </w:p>
        </w:tc>
      </w:tr>
    </w:tbl>
    <w:p w14:paraId="282D48D4" w14:textId="77777777" w:rsidR="00903E80" w:rsidRDefault="00903E80">
      <w:pPr>
        <w:spacing w:after="220"/>
      </w:pPr>
    </w:p>
    <w:tbl>
      <w:tblPr>
        <w:tblW w:w="5000" w:type="pct"/>
        <w:tblBorders>
          <w:top w:val="single" w:sz="8" w:space="0" w:color="CC4125"/>
          <w:left w:val="single" w:sz="8" w:space="0" w:color="CC4125"/>
          <w:bottom w:val="single" w:sz="8" w:space="0" w:color="CC4125"/>
          <w:right w:val="single" w:sz="8" w:space="0" w:color="CC412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1C0F2F57" w14:textId="77777777">
        <w:trPr>
          <w:cantSplit/>
        </w:trPr>
        <w:tc>
          <w:tcPr>
            <w:tcW w:w="0" w:type="auto"/>
            <w:shd w:val="clear" w:color="auto" w:fill="FCE5E5"/>
            <w:tcMar>
              <w:top w:w="200" w:type="dxa"/>
              <w:left w:w="260" w:type="dxa"/>
              <w:bottom w:w="200" w:type="dxa"/>
              <w:right w:w="260" w:type="dxa"/>
            </w:tcMar>
          </w:tcPr>
          <w:p w14:paraId="6C4FBE89" w14:textId="77777777" w:rsidR="00903E80" w:rsidRDefault="002E42C2">
            <w:pPr>
              <w:spacing w:after="40"/>
            </w:pPr>
            <w:r>
              <w:rPr>
                <w:b/>
                <w:bCs/>
                <w:color w:val="990000"/>
                <w:sz w:val="24"/>
                <w:szCs w:val="24"/>
              </w:rPr>
              <w:t>Connect — OIDC Provider</w:t>
            </w:r>
            <w:r>
              <w:rPr>
                <w:i/>
                <w:iCs/>
                <w:color w:val="990000"/>
                <w:sz w:val="19"/>
                <w:szCs w:val="19"/>
              </w:rPr>
              <w:t xml:space="preserve">   Standards-compliant OpenID Connect / OAuth 2.0</w:t>
            </w:r>
          </w:p>
          <w:p w14:paraId="4A4D7F96" w14:textId="77777777" w:rsidR="00903E80" w:rsidRDefault="002E42C2">
            <w:pPr>
              <w:pStyle w:val="ListParagraph"/>
              <w:numPr>
                <w:ilvl w:val="0"/>
                <w:numId w:val="2"/>
              </w:numPr>
              <w:spacing w:after="40"/>
            </w:pPr>
            <w:r>
              <w:rPr>
                <w:color w:val="333333"/>
                <w:sz w:val="20"/>
                <w:szCs w:val="20"/>
              </w:rPr>
              <w:t>Standards-compliant implementation of OpenID Connect (OIDC), inclusive of OAuth 2.0 support</w:t>
            </w:r>
          </w:p>
          <w:p w14:paraId="1A247409" w14:textId="77777777" w:rsidR="00903E80" w:rsidRDefault="002E42C2">
            <w:pPr>
              <w:pStyle w:val="ListParagraph"/>
              <w:numPr>
                <w:ilvl w:val="0"/>
                <w:numId w:val="2"/>
              </w:numPr>
              <w:spacing w:after="40"/>
            </w:pPr>
            <w:r>
              <w:rPr>
                <w:color w:val="333333"/>
                <w:sz w:val="20"/>
                <w:szCs w:val="20"/>
              </w:rPr>
              <w:t>Adapted for continuous-monitoring environments through added functionality</w:t>
            </w:r>
          </w:p>
          <w:p w14:paraId="03844F3F" w14:textId="77777777" w:rsidR="00903E80" w:rsidRDefault="002E42C2">
            <w:pPr>
              <w:pStyle w:val="ListParagraph"/>
              <w:numPr>
                <w:ilvl w:val="0"/>
                <w:numId w:val="2"/>
              </w:numPr>
              <w:spacing w:after="40"/>
            </w:pPr>
            <w:r>
              <w:rPr>
                <w:color w:val="333333"/>
                <w:sz w:val="20"/>
                <w:szCs w:val="20"/>
              </w:rPr>
              <w:t>Supports session accountability in both user and non-user environments; supports MFA Auth and SFA Passkey</w:t>
            </w:r>
          </w:p>
          <w:p w14:paraId="3612D9FB" w14:textId="555407E5" w:rsidR="00903E80" w:rsidRPr="00725AE7" w:rsidRDefault="002E42C2">
            <w:pPr>
              <w:pStyle w:val="ListParagraph"/>
              <w:numPr>
                <w:ilvl w:val="0"/>
                <w:numId w:val="2"/>
              </w:numPr>
              <w:spacing w:after="40"/>
            </w:pPr>
            <w:r>
              <w:rPr>
                <w:color w:val="333333"/>
                <w:sz w:val="20"/>
                <w:szCs w:val="20"/>
              </w:rPr>
              <w:t xml:space="preserve">Provides an </w:t>
            </w:r>
            <w:proofErr w:type="spellStart"/>
            <w:r>
              <w:rPr>
                <w:color w:val="333333"/>
                <w:sz w:val="20"/>
                <w:szCs w:val="20"/>
              </w:rPr>
              <w:t>AuthZEN</w:t>
            </w:r>
            <w:proofErr w:type="spellEnd"/>
            <w:r>
              <w:rPr>
                <w:color w:val="333333"/>
                <w:sz w:val="20"/>
                <w:szCs w:val="20"/>
              </w:rPr>
              <w:t xml:space="preserve"> endpoint for deployments unable to use </w:t>
            </w:r>
            <w:r w:rsidR="00980D25">
              <w:rPr>
                <w:color w:val="333333"/>
                <w:sz w:val="20"/>
                <w:szCs w:val="20"/>
              </w:rPr>
              <w:t>Reflex</w:t>
            </w:r>
            <w:r>
              <w:rPr>
                <w:color w:val="333333"/>
                <w:sz w:val="20"/>
                <w:szCs w:val="20"/>
              </w:rPr>
              <w:t xml:space="preserve"> — latency is comparable to </w:t>
            </w:r>
            <w:r w:rsidR="00980D25">
              <w:rPr>
                <w:color w:val="333333"/>
                <w:sz w:val="20"/>
                <w:szCs w:val="20"/>
              </w:rPr>
              <w:t>Reflex</w:t>
            </w:r>
            <w:r>
              <w:rPr>
                <w:color w:val="333333"/>
                <w:sz w:val="20"/>
                <w:szCs w:val="20"/>
              </w:rPr>
              <w:t xml:space="preserve">'s, though the design goal is for </w:t>
            </w:r>
            <w:r w:rsidR="00980D25">
              <w:rPr>
                <w:color w:val="333333"/>
                <w:sz w:val="20"/>
                <w:szCs w:val="20"/>
              </w:rPr>
              <w:t>Reflex</w:t>
            </w:r>
            <w:r>
              <w:rPr>
                <w:color w:val="333333"/>
                <w:sz w:val="20"/>
                <w:szCs w:val="20"/>
              </w:rPr>
              <w:t xml:space="preserve"> to remain the faster path</w:t>
            </w:r>
          </w:p>
          <w:p w14:paraId="05E0CC6D" w14:textId="31CE4398" w:rsidR="00725AE7" w:rsidRDefault="005715F0">
            <w:pPr>
              <w:pStyle w:val="ListParagraph"/>
              <w:numPr>
                <w:ilvl w:val="0"/>
                <w:numId w:val="2"/>
              </w:numPr>
              <w:spacing w:after="40"/>
            </w:pPr>
            <w:r>
              <w:t xml:space="preserve">Implements </w:t>
            </w:r>
            <w:proofErr w:type="spellStart"/>
            <w:r w:rsidRPr="009A3BA1">
              <w:t>DPoP</w:t>
            </w:r>
            <w:proofErr w:type="spellEnd"/>
            <w:r w:rsidRPr="009A3BA1">
              <w:t xml:space="preserve"> as a </w:t>
            </w:r>
            <w:r>
              <w:t>client</w:t>
            </w:r>
          </w:p>
        </w:tc>
      </w:tr>
    </w:tbl>
    <w:p w14:paraId="0D97E9DC" w14:textId="77777777" w:rsidR="00903E80" w:rsidRDefault="00903E80">
      <w:pPr>
        <w:spacing w:after="220"/>
      </w:pPr>
    </w:p>
    <w:tbl>
      <w:tblPr>
        <w:tblW w:w="5000" w:type="pct"/>
        <w:tblBorders>
          <w:top w:val="single" w:sz="8" w:space="0" w:color="BF9000"/>
          <w:left w:val="single" w:sz="8" w:space="0" w:color="BF9000"/>
          <w:bottom w:val="single" w:sz="8" w:space="0" w:color="BF9000"/>
          <w:right w:val="single" w:sz="8" w:space="0" w:color="BF9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7C66EC42" w14:textId="77777777">
        <w:trPr>
          <w:cantSplit/>
        </w:trPr>
        <w:tc>
          <w:tcPr>
            <w:tcW w:w="0" w:type="auto"/>
            <w:shd w:val="clear" w:color="auto" w:fill="FFF2CC"/>
            <w:tcMar>
              <w:top w:w="200" w:type="dxa"/>
              <w:left w:w="260" w:type="dxa"/>
              <w:bottom w:w="200" w:type="dxa"/>
              <w:right w:w="260" w:type="dxa"/>
            </w:tcMar>
          </w:tcPr>
          <w:p w14:paraId="17F35AD1" w14:textId="77777777" w:rsidR="00903E80" w:rsidRDefault="002E42C2">
            <w:pPr>
              <w:spacing w:after="40"/>
            </w:pPr>
            <w:r>
              <w:rPr>
                <w:b/>
                <w:bCs/>
                <w:color w:val="7F6000"/>
                <w:sz w:val="24"/>
                <w:szCs w:val="24"/>
              </w:rPr>
              <w:lastRenderedPageBreak/>
              <w:t>Connect — SAML Provider</w:t>
            </w:r>
            <w:r>
              <w:rPr>
                <w:i/>
                <w:iCs/>
                <w:color w:val="7F6000"/>
                <w:sz w:val="19"/>
                <w:szCs w:val="19"/>
              </w:rPr>
              <w:t xml:space="preserve">   Standards-compliant Security Assertion Markup Language 2.0</w:t>
            </w:r>
          </w:p>
          <w:p w14:paraId="6DEFB8BF" w14:textId="77777777" w:rsidR="00903E80" w:rsidRDefault="002E42C2">
            <w:pPr>
              <w:pStyle w:val="ListParagraph"/>
              <w:numPr>
                <w:ilvl w:val="0"/>
                <w:numId w:val="2"/>
              </w:numPr>
              <w:spacing w:after="40"/>
            </w:pPr>
            <w:r>
              <w:rPr>
                <w:color w:val="333333"/>
                <w:sz w:val="20"/>
                <w:szCs w:val="20"/>
              </w:rPr>
              <w:t>Standards-compliant implementation of SAML 2.0</w:t>
            </w:r>
          </w:p>
          <w:p w14:paraId="208F79C4" w14:textId="77777777" w:rsidR="00903E80" w:rsidRDefault="002E42C2">
            <w:pPr>
              <w:pStyle w:val="ListParagraph"/>
              <w:numPr>
                <w:ilvl w:val="0"/>
                <w:numId w:val="2"/>
              </w:numPr>
              <w:spacing w:after="40"/>
            </w:pPr>
            <w:r>
              <w:rPr>
                <w:color w:val="333333"/>
                <w:sz w:val="20"/>
                <w:szCs w:val="20"/>
              </w:rPr>
              <w:t>Substantially enhanced, as with OIDC, to meet the needs of a continuous-authentication service</w:t>
            </w:r>
          </w:p>
          <w:p w14:paraId="616F56EE" w14:textId="77777777" w:rsidR="00903E80" w:rsidRPr="00725AE7" w:rsidRDefault="002E42C2">
            <w:pPr>
              <w:pStyle w:val="ListParagraph"/>
              <w:numPr>
                <w:ilvl w:val="0"/>
                <w:numId w:val="2"/>
              </w:numPr>
              <w:spacing w:after="40"/>
            </w:pPr>
            <w:r>
              <w:rPr>
                <w:color w:val="333333"/>
                <w:sz w:val="20"/>
                <w:szCs w:val="20"/>
              </w:rPr>
              <w:t>Provides Single Sign-On (SSO) session accountability in a continuous-monitoring environment through added functionality</w:t>
            </w:r>
          </w:p>
          <w:p w14:paraId="3B3F09C7" w14:textId="138C7CBF" w:rsidR="00725AE7" w:rsidRDefault="005715F0">
            <w:pPr>
              <w:pStyle w:val="ListParagraph"/>
              <w:numPr>
                <w:ilvl w:val="0"/>
                <w:numId w:val="2"/>
              </w:numPr>
              <w:spacing w:after="40"/>
            </w:pPr>
            <w:r>
              <w:t xml:space="preserve">Implements </w:t>
            </w:r>
            <w:proofErr w:type="spellStart"/>
            <w:r w:rsidRPr="009A3BA1">
              <w:t>DPoP</w:t>
            </w:r>
            <w:proofErr w:type="spellEnd"/>
            <w:r w:rsidRPr="009A3BA1">
              <w:t xml:space="preserve"> as a </w:t>
            </w:r>
            <w:r>
              <w:t>client</w:t>
            </w:r>
          </w:p>
        </w:tc>
      </w:tr>
    </w:tbl>
    <w:p w14:paraId="53EF1D2C" w14:textId="77777777" w:rsidR="00725AE7" w:rsidRDefault="00725AE7">
      <w:pPr>
        <w:spacing w:after="220"/>
      </w:pPr>
    </w:p>
    <w:tbl>
      <w:tblPr>
        <w:tblW w:w="5000" w:type="pct"/>
        <w:tblBorders>
          <w:top w:val="single" w:sz="8" w:space="0" w:color="8E7CC3"/>
          <w:left w:val="single" w:sz="8" w:space="0" w:color="8E7CC3"/>
          <w:bottom w:val="single" w:sz="8" w:space="0" w:color="8E7CC3"/>
          <w:right w:val="single" w:sz="8" w:space="0" w:color="8E7CC3"/>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0F36CE1A" w14:textId="77777777">
        <w:trPr>
          <w:cantSplit/>
        </w:trPr>
        <w:tc>
          <w:tcPr>
            <w:tcW w:w="0" w:type="auto"/>
            <w:shd w:val="clear" w:color="auto" w:fill="EAE4F5"/>
            <w:tcMar>
              <w:top w:w="200" w:type="dxa"/>
              <w:left w:w="260" w:type="dxa"/>
              <w:bottom w:w="200" w:type="dxa"/>
              <w:right w:w="260" w:type="dxa"/>
            </w:tcMar>
          </w:tcPr>
          <w:p w14:paraId="152B17C1" w14:textId="7A85516C" w:rsidR="00903E80" w:rsidRDefault="00980D25">
            <w:pPr>
              <w:spacing w:after="40"/>
            </w:pPr>
            <w:r>
              <w:rPr>
                <w:b/>
                <w:bCs/>
                <w:color w:val="351C75"/>
                <w:sz w:val="24"/>
                <w:szCs w:val="24"/>
              </w:rPr>
              <w:t>Reflex</w:t>
            </w:r>
            <w:r w:rsidR="002E42C2">
              <w:rPr>
                <w:i/>
                <w:iCs/>
                <w:color w:val="351C75"/>
                <w:sz w:val="19"/>
                <w:szCs w:val="19"/>
              </w:rPr>
              <w:t xml:space="preserve">   Access-device background service (Windows, macOS, Linux)</w:t>
            </w:r>
          </w:p>
          <w:p w14:paraId="313B03F5" w14:textId="77777777" w:rsidR="00903E80" w:rsidRDefault="002E42C2">
            <w:pPr>
              <w:pStyle w:val="ListParagraph"/>
              <w:numPr>
                <w:ilvl w:val="0"/>
                <w:numId w:val="2"/>
              </w:numPr>
              <w:spacing w:after="40"/>
            </w:pPr>
            <w:r>
              <w:rPr>
                <w:color w:val="333333"/>
                <w:sz w:val="20"/>
                <w:szCs w:val="20"/>
              </w:rPr>
              <w:t>Adapts the access device — its apps, agents, and services — to the continuously-monitored environment goal</w:t>
            </w:r>
          </w:p>
          <w:p w14:paraId="4013945D" w14:textId="77777777" w:rsidR="00903E80" w:rsidRDefault="002E42C2">
            <w:pPr>
              <w:pStyle w:val="ListParagraph"/>
              <w:numPr>
                <w:ilvl w:val="0"/>
                <w:numId w:val="2"/>
              </w:numPr>
              <w:spacing w:after="40"/>
            </w:pPr>
            <w:r>
              <w:rPr>
                <w:color w:val="333333"/>
                <w:sz w:val="20"/>
                <w:szCs w:val="20"/>
              </w:rPr>
              <w:t>TriNet authentication and session assurance, based on a three-point security-assurance model</w:t>
            </w:r>
          </w:p>
          <w:p w14:paraId="4A2F7CC4" w14:textId="3AC0BE66" w:rsidR="00903E80" w:rsidRDefault="002E42C2">
            <w:pPr>
              <w:pStyle w:val="ListParagraph"/>
              <w:numPr>
                <w:ilvl w:val="0"/>
                <w:numId w:val="2"/>
              </w:numPr>
              <w:spacing w:after="40"/>
            </w:pPr>
            <w:proofErr w:type="spellStart"/>
            <w:r>
              <w:rPr>
                <w:color w:val="333333"/>
                <w:sz w:val="20"/>
                <w:szCs w:val="20"/>
              </w:rPr>
              <w:t>AuthZEN</w:t>
            </w:r>
            <w:proofErr w:type="spellEnd"/>
            <w:r>
              <w:rPr>
                <w:color w:val="333333"/>
                <w:sz w:val="20"/>
                <w:szCs w:val="20"/>
              </w:rPr>
              <w:t xml:space="preserve"> policy-endpoint tools, based on analysis of Auth-supplied and Pulse-API-delivered metrics </w:t>
            </w:r>
          </w:p>
          <w:p w14:paraId="00820EFE" w14:textId="0F553496" w:rsidR="00903E80" w:rsidRPr="00725AE7" w:rsidRDefault="002E42C2">
            <w:pPr>
              <w:pStyle w:val="ListParagraph"/>
              <w:numPr>
                <w:ilvl w:val="0"/>
                <w:numId w:val="2"/>
              </w:numPr>
              <w:spacing w:after="40"/>
            </w:pPr>
            <w:r>
              <w:rPr>
                <w:color w:val="333333"/>
                <w:sz w:val="20"/>
                <w:szCs w:val="20"/>
              </w:rPr>
              <w:t xml:space="preserve">Brings continuous-authentication technology to AI agent and agentic deployments through its </w:t>
            </w:r>
            <w:proofErr w:type="spellStart"/>
            <w:r>
              <w:rPr>
                <w:color w:val="333333"/>
                <w:sz w:val="20"/>
                <w:szCs w:val="20"/>
              </w:rPr>
              <w:t>AuthZEN</w:t>
            </w:r>
            <w:proofErr w:type="spellEnd"/>
          </w:p>
          <w:p w14:paraId="1AD241E6" w14:textId="5EB898A3" w:rsidR="00725AE7" w:rsidRDefault="005715F0">
            <w:pPr>
              <w:pStyle w:val="ListParagraph"/>
              <w:numPr>
                <w:ilvl w:val="0"/>
                <w:numId w:val="2"/>
              </w:numPr>
              <w:spacing w:after="40"/>
            </w:pPr>
            <w:r>
              <w:t xml:space="preserve">Implements </w:t>
            </w:r>
            <w:proofErr w:type="spellStart"/>
            <w:r w:rsidRPr="009A3BA1">
              <w:t>DPoP</w:t>
            </w:r>
            <w:proofErr w:type="spellEnd"/>
            <w:r w:rsidRPr="009A3BA1">
              <w:t xml:space="preserve"> as a </w:t>
            </w:r>
            <w:r>
              <w:t>client</w:t>
            </w:r>
          </w:p>
        </w:tc>
      </w:tr>
    </w:tbl>
    <w:p w14:paraId="448D821A" w14:textId="77777777" w:rsidR="00903E80" w:rsidRDefault="00903E80">
      <w:pPr>
        <w:spacing w:after="220"/>
      </w:pPr>
    </w:p>
    <w:tbl>
      <w:tblPr>
        <w:tblW w:w="5000" w:type="pct"/>
        <w:tblBorders>
          <w:top w:val="single" w:sz="8" w:space="0" w:color="BF9000"/>
          <w:left w:val="single" w:sz="8" w:space="0" w:color="BF9000"/>
          <w:bottom w:val="single" w:sz="8" w:space="0" w:color="BF9000"/>
          <w:right w:val="single" w:sz="8" w:space="0" w:color="BF9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13C42FD6" w14:textId="77777777">
        <w:trPr>
          <w:cantSplit/>
        </w:trPr>
        <w:tc>
          <w:tcPr>
            <w:tcW w:w="0" w:type="auto"/>
            <w:shd w:val="clear" w:color="auto" w:fill="FFF3CC"/>
            <w:tcMar>
              <w:top w:w="200" w:type="dxa"/>
              <w:left w:w="260" w:type="dxa"/>
              <w:bottom w:w="200" w:type="dxa"/>
              <w:right w:w="260" w:type="dxa"/>
            </w:tcMar>
          </w:tcPr>
          <w:p w14:paraId="03C5044E" w14:textId="77777777" w:rsidR="00903E80" w:rsidRDefault="002E42C2">
            <w:pPr>
              <w:spacing w:after="40"/>
            </w:pPr>
            <w:r>
              <w:rPr>
                <w:b/>
                <w:bCs/>
                <w:color w:val="7F6000"/>
                <w:sz w:val="24"/>
                <w:szCs w:val="24"/>
              </w:rPr>
              <w:t>Commander</w:t>
            </w:r>
            <w:r>
              <w:rPr>
                <w:i/>
                <w:iCs/>
                <w:color w:val="7F6000"/>
                <w:sz w:val="19"/>
                <w:szCs w:val="19"/>
              </w:rPr>
              <w:t xml:space="preserve">   Tenant administration dashboard</w:t>
            </w:r>
          </w:p>
          <w:p w14:paraId="3842C42E" w14:textId="77777777" w:rsidR="00903E80" w:rsidRDefault="002E42C2">
            <w:pPr>
              <w:pStyle w:val="ListParagraph"/>
              <w:numPr>
                <w:ilvl w:val="0"/>
                <w:numId w:val="2"/>
              </w:numPr>
              <w:spacing w:after="40"/>
            </w:pPr>
            <w:r>
              <w:rPr>
                <w:color w:val="333333"/>
                <w:sz w:val="20"/>
                <w:szCs w:val="20"/>
              </w:rPr>
              <w:t>Used by tenant administrators for administration, monitoring, and maintenance of a Pulse CA deployment</w:t>
            </w:r>
          </w:p>
          <w:p w14:paraId="6187E0F7" w14:textId="77777777" w:rsidR="00903E80" w:rsidRPr="00392B50" w:rsidRDefault="002E42C2">
            <w:pPr>
              <w:pStyle w:val="ListParagraph"/>
              <w:numPr>
                <w:ilvl w:val="0"/>
                <w:numId w:val="2"/>
              </w:numPr>
              <w:spacing w:after="40"/>
            </w:pPr>
            <w:r>
              <w:rPr>
                <w:color w:val="333333"/>
                <w:sz w:val="20"/>
                <w:szCs w:val="20"/>
              </w:rPr>
              <w:t>Covers deployment configuration and ongoing maintenance tasks</w:t>
            </w:r>
          </w:p>
          <w:p w14:paraId="746CFA1D" w14:textId="0584BE61" w:rsidR="00392B50" w:rsidRDefault="005715F0">
            <w:pPr>
              <w:pStyle w:val="ListParagraph"/>
              <w:numPr>
                <w:ilvl w:val="0"/>
                <w:numId w:val="2"/>
              </w:numPr>
              <w:spacing w:after="40"/>
            </w:pPr>
            <w:r>
              <w:t xml:space="preserve">Implements </w:t>
            </w:r>
            <w:proofErr w:type="spellStart"/>
            <w:r w:rsidRPr="009A3BA1">
              <w:t>DPoP</w:t>
            </w:r>
            <w:proofErr w:type="spellEnd"/>
            <w:r w:rsidRPr="009A3BA1">
              <w:t xml:space="preserve"> as a </w:t>
            </w:r>
            <w:r>
              <w:t>client</w:t>
            </w:r>
          </w:p>
        </w:tc>
      </w:tr>
    </w:tbl>
    <w:p w14:paraId="686BDD9C" w14:textId="77777777" w:rsidR="00903E80" w:rsidRDefault="00903E80">
      <w:pPr>
        <w:spacing w:after="220"/>
      </w:pPr>
    </w:p>
    <w:tbl>
      <w:tblPr>
        <w:tblW w:w="5000" w:type="pct"/>
        <w:tblBorders>
          <w:top w:val="single" w:sz="8" w:space="0" w:color="3D85C6"/>
          <w:left w:val="single" w:sz="8" w:space="0" w:color="3D85C6"/>
          <w:bottom w:val="single" w:sz="8" w:space="0" w:color="3D85C6"/>
          <w:right w:val="single" w:sz="8" w:space="0" w:color="3D85C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049AEEFD" w14:textId="77777777">
        <w:trPr>
          <w:cantSplit/>
        </w:trPr>
        <w:tc>
          <w:tcPr>
            <w:tcW w:w="0" w:type="auto"/>
            <w:shd w:val="clear" w:color="auto" w:fill="DCE9F9"/>
            <w:tcMar>
              <w:top w:w="200" w:type="dxa"/>
              <w:left w:w="260" w:type="dxa"/>
              <w:bottom w:w="200" w:type="dxa"/>
              <w:right w:w="260" w:type="dxa"/>
            </w:tcMar>
          </w:tcPr>
          <w:p w14:paraId="0D21A4B5" w14:textId="77777777" w:rsidR="00903E80" w:rsidRDefault="002E42C2">
            <w:pPr>
              <w:spacing w:after="40"/>
            </w:pPr>
            <w:r>
              <w:rPr>
                <w:b/>
                <w:bCs/>
                <w:color w:val="0B5394"/>
                <w:sz w:val="24"/>
                <w:szCs w:val="24"/>
              </w:rPr>
              <w:t>Pulse API</w:t>
            </w:r>
            <w:r>
              <w:rPr>
                <w:i/>
                <w:iCs/>
                <w:color w:val="0B5394"/>
                <w:sz w:val="19"/>
                <w:szCs w:val="19"/>
              </w:rPr>
              <w:t xml:space="preserve">   Cloud orchestration service</w:t>
            </w:r>
          </w:p>
          <w:p w14:paraId="5EB870F8" w14:textId="77777777" w:rsidR="00903E80" w:rsidRDefault="002E42C2">
            <w:pPr>
              <w:pStyle w:val="ListParagraph"/>
              <w:numPr>
                <w:ilvl w:val="0"/>
                <w:numId w:val="2"/>
              </w:numPr>
              <w:spacing w:after="40"/>
            </w:pPr>
            <w:r>
              <w:rPr>
                <w:color w:val="333333"/>
                <w:sz w:val="20"/>
                <w:szCs w:val="20"/>
              </w:rPr>
              <w:t>Multiple controllers, each responsible for one of the components above</w:t>
            </w:r>
          </w:p>
          <w:p w14:paraId="407B9848" w14:textId="77777777" w:rsidR="00903E80" w:rsidRPr="00725AE7" w:rsidRDefault="002E42C2">
            <w:pPr>
              <w:pStyle w:val="ListParagraph"/>
              <w:numPr>
                <w:ilvl w:val="0"/>
                <w:numId w:val="2"/>
              </w:numPr>
              <w:spacing w:after="40"/>
            </w:pPr>
            <w:r>
              <w:rPr>
                <w:color w:val="333333"/>
                <w:sz w:val="20"/>
                <w:szCs w:val="20"/>
              </w:rPr>
              <w:t>Includes cloud-based FIDO2 Client functionality and federated user accounts</w:t>
            </w:r>
          </w:p>
          <w:p w14:paraId="20A34C09" w14:textId="76F75DF8" w:rsidR="00E44AF6" w:rsidRPr="005715F0" w:rsidRDefault="005715F0">
            <w:pPr>
              <w:pStyle w:val="ListParagraph"/>
              <w:numPr>
                <w:ilvl w:val="0"/>
                <w:numId w:val="2"/>
              </w:numPr>
              <w:spacing w:after="40"/>
            </w:pPr>
            <w:r>
              <w:t xml:space="preserve">Implements </w:t>
            </w:r>
            <w:proofErr w:type="spellStart"/>
            <w:r w:rsidR="00392B50" w:rsidRPr="009A3BA1">
              <w:t>DPoP</w:t>
            </w:r>
            <w:proofErr w:type="spellEnd"/>
            <w:r w:rsidR="00392B50" w:rsidRPr="009A3BA1">
              <w:t xml:space="preserve"> as a </w:t>
            </w:r>
            <w:r w:rsidR="00392B50">
              <w:t>server</w:t>
            </w:r>
            <w:r w:rsidR="00E44AF6">
              <w:rPr>
                <w:color w:val="333333"/>
                <w:sz w:val="20"/>
                <w:szCs w:val="20"/>
              </w:rPr>
              <w:t xml:space="preserve"> </w:t>
            </w:r>
          </w:p>
          <w:p w14:paraId="3EFFA41E" w14:textId="77777777" w:rsidR="005715F0" w:rsidRPr="00392B50" w:rsidRDefault="005715F0" w:rsidP="005715F0">
            <w:pPr>
              <w:spacing w:after="40"/>
            </w:pPr>
          </w:p>
          <w:p w14:paraId="4B8D09E0" w14:textId="0A28EB6A" w:rsidR="00392B50" w:rsidRDefault="00392B50" w:rsidP="00392B50">
            <w:pPr>
              <w:spacing w:after="40"/>
              <w:rPr>
                <w:i/>
                <w:iCs/>
                <w:color w:val="0B769F" w:themeColor="accent4" w:themeShade="BF"/>
                <w:sz w:val="19"/>
                <w:szCs w:val="19"/>
              </w:rPr>
            </w:pPr>
            <w:r w:rsidRPr="005715F0">
              <w:rPr>
                <w:b/>
                <w:bCs/>
                <w:color w:val="0B769F" w:themeColor="accent4" w:themeShade="BF"/>
                <w:sz w:val="24"/>
                <w:szCs w:val="24"/>
              </w:rPr>
              <w:t xml:space="preserve">OAuth 2.0 </w:t>
            </w:r>
          </w:p>
          <w:p w14:paraId="73FD17FB" w14:textId="0B8110EE" w:rsidR="005715F0" w:rsidRPr="005715F0" w:rsidRDefault="005715F0">
            <w:pPr>
              <w:pStyle w:val="ListParagraph"/>
              <w:numPr>
                <w:ilvl w:val="0"/>
                <w:numId w:val="2"/>
              </w:numPr>
              <w:spacing w:after="40"/>
            </w:pPr>
            <w:r w:rsidRPr="005715F0">
              <w:rPr>
                <w:color w:val="333333"/>
              </w:rPr>
              <w:t>OAuth 2.0</w:t>
            </w:r>
            <w:r>
              <w:rPr>
                <w:color w:val="333333"/>
              </w:rPr>
              <w:t xml:space="preserve"> provider service for internal use only</w:t>
            </w:r>
            <w:r w:rsidRPr="005715F0">
              <w:rPr>
                <w:color w:val="333333"/>
              </w:rPr>
              <w:t xml:space="preserve"> </w:t>
            </w:r>
          </w:p>
          <w:p w14:paraId="4F8DF35D" w14:textId="77777777" w:rsidR="005715F0" w:rsidRPr="005715F0" w:rsidRDefault="005715F0">
            <w:pPr>
              <w:pStyle w:val="ListParagraph"/>
              <w:numPr>
                <w:ilvl w:val="0"/>
                <w:numId w:val="2"/>
              </w:numPr>
              <w:spacing w:after="40"/>
            </w:pPr>
            <w:r w:rsidRPr="005715F0">
              <w:t>Used exclusively for all exchanges between Pulse API and other framework applications</w:t>
            </w:r>
          </w:p>
          <w:p w14:paraId="64D2C34B" w14:textId="011CF2EF" w:rsidR="005715F0" w:rsidRPr="005715F0" w:rsidRDefault="005715F0">
            <w:pPr>
              <w:pStyle w:val="ListParagraph"/>
              <w:numPr>
                <w:ilvl w:val="0"/>
                <w:numId w:val="2"/>
              </w:numPr>
              <w:spacing w:after="40"/>
            </w:pPr>
            <w:proofErr w:type="gramStart"/>
            <w:r w:rsidRPr="005715F0">
              <w:t>Implements</w:t>
            </w:r>
            <w:proofErr w:type="gramEnd"/>
            <w:r w:rsidRPr="005715F0">
              <w:t xml:space="preserve"> FIDO2 DA client</w:t>
            </w:r>
          </w:p>
        </w:tc>
      </w:tr>
    </w:tbl>
    <w:p w14:paraId="46CF121D" w14:textId="77777777" w:rsidR="00903E80" w:rsidRDefault="00903E80">
      <w:pPr>
        <w:spacing w:after="220"/>
      </w:pPr>
    </w:p>
    <w:p w14:paraId="10F6B0D7" w14:textId="77777777" w:rsidR="00903E80" w:rsidRDefault="002E42C2">
      <w:r>
        <w:br w:type="page"/>
      </w:r>
    </w:p>
    <w:p w14:paraId="62EAD476" w14:textId="77777777" w:rsidR="00903E80" w:rsidRDefault="002E42C2">
      <w:pPr>
        <w:pStyle w:val="Heading2"/>
      </w:pPr>
      <w:bookmarkStart w:id="12" w:name="_Toc242167396"/>
      <w:r>
        <w:lastRenderedPageBreak/>
        <w:t>Pulse as an Addon Security Service</w:t>
      </w:r>
      <w:bookmarkEnd w:id="12"/>
    </w:p>
    <w:p w14:paraId="65E5A116" w14:textId="77777777" w:rsidR="00903E80" w:rsidRDefault="002E42C2">
      <w:pPr>
        <w:spacing w:after="160" w:line="276" w:lineRule="auto"/>
      </w:pPr>
      <w:r>
        <w:t xml:space="preserve">As an add-on Continuous Authentication (CA) provider service, Pulse </w:t>
      </w:r>
      <w:proofErr w:type="gramStart"/>
      <w:r>
        <w:t>operates</w:t>
      </w:r>
      <w:proofErr w:type="gramEnd"/>
      <w:r>
        <w:t xml:space="preserve"> in parallel with an existing IdP or IAM, which </w:t>
      </w:r>
      <w:proofErr w:type="gramStart"/>
      <w:r>
        <w:t>retains</w:t>
      </w:r>
      <w:proofErr w:type="gramEnd"/>
      <w:r>
        <w:t xml:space="preserve"> primary responsibility for identity and user authorization. Important characteristics include:</w:t>
      </w:r>
    </w:p>
    <w:p w14:paraId="3561AA40" w14:textId="77777777" w:rsidR="00903E80" w:rsidRDefault="002E42C2">
      <w:pPr>
        <w:pStyle w:val="ListParagraph"/>
        <w:numPr>
          <w:ilvl w:val="0"/>
          <w:numId w:val="1"/>
        </w:numPr>
        <w:spacing w:after="90" w:line="264" w:lineRule="auto"/>
      </w:pPr>
      <w:r>
        <w:t>Pulse as an add-on is compatible with virtually every type of IdP or IAM deployment. A list of known-compatible deployments is available on request.</w:t>
      </w:r>
    </w:p>
    <w:p w14:paraId="7ECD2A3E" w14:textId="77777777" w:rsidR="00903E80" w:rsidRDefault="002E42C2">
      <w:pPr>
        <w:pStyle w:val="ListParagraph"/>
        <w:numPr>
          <w:ilvl w:val="0"/>
          <w:numId w:val="1"/>
        </w:numPr>
        <w:spacing w:after="90" w:line="264" w:lineRule="auto"/>
      </w:pPr>
      <w:r>
        <w:t>The internal Pulse OIDC provider service is available to the relying party for general session management.</w:t>
      </w:r>
    </w:p>
    <w:p w14:paraId="1FDA9A4A" w14:textId="77777777" w:rsidR="00903E80" w:rsidRDefault="002E42C2">
      <w:pPr>
        <w:pStyle w:val="ListParagraph"/>
        <w:numPr>
          <w:ilvl w:val="0"/>
          <w:numId w:val="1"/>
        </w:numPr>
        <w:spacing w:after="90" w:line="264" w:lineRule="auto"/>
      </w:pPr>
      <w:r>
        <w:t xml:space="preserve">The internal OIDC provider </w:t>
      </w:r>
      <w:proofErr w:type="gramStart"/>
      <w:r>
        <w:t>is used</w:t>
      </w:r>
      <w:proofErr w:type="gramEnd"/>
      <w:r>
        <w:t xml:space="preserve"> in headless authorizations to create CA tracking and authorizing sessions.</w:t>
      </w:r>
    </w:p>
    <w:p w14:paraId="205DD5D6" w14:textId="77777777" w:rsidR="00903E80" w:rsidRDefault="002E42C2">
      <w:pPr>
        <w:pStyle w:val="ListParagraph"/>
        <w:numPr>
          <w:ilvl w:val="0"/>
          <w:numId w:val="1"/>
        </w:numPr>
        <w:spacing w:after="90" w:line="264" w:lineRule="auto"/>
      </w:pPr>
      <w:r>
        <w:t>The example configuration shown in Figure 2, aligned with Cisco Duo, illustrates a realistic deployment — it does not imply an exclusive or required pairing.</w:t>
      </w:r>
    </w:p>
    <w:p w14:paraId="4AE13B1F" w14:textId="77777777" w:rsidR="00903E80" w:rsidRDefault="002E42C2">
      <w:pPr>
        <w:pStyle w:val="ListParagraph"/>
        <w:numPr>
          <w:ilvl w:val="0"/>
          <w:numId w:val="1"/>
        </w:numPr>
        <w:spacing w:after="90" w:line="264" w:lineRule="auto"/>
      </w:pPr>
      <w:r>
        <w:t>The example configuration has a mobile-device dependency, shown also hosting the Pulse Auth sensor and authenticator app. Where the aligned third-party product does not require a mobile device, the user must still have a personal cell phone, or be issued one by the relying party, for Pulse CA to function.</w:t>
      </w:r>
    </w:p>
    <w:p w14:paraId="125E0F53" w14:textId="10B39B1A" w:rsidR="009E3EF0" w:rsidRDefault="009E3EF0">
      <w:pPr>
        <w:spacing w:after="160" w:line="276" w:lineRule="auto"/>
        <w:rPr>
          <w:noProof/>
        </w:rPr>
      </w:pPr>
    </w:p>
    <w:p w14:paraId="340F7ABB" w14:textId="0697523F" w:rsidR="00514388" w:rsidRDefault="00514388" w:rsidP="00FC165E">
      <w:pPr>
        <w:spacing w:after="160" w:line="276" w:lineRule="auto"/>
        <w:jc w:val="center"/>
        <w:rPr>
          <w:noProof/>
        </w:rPr>
      </w:pPr>
      <w:r>
        <w:rPr>
          <w:noProof/>
        </w:rPr>
        <w:drawing>
          <wp:inline distT="0" distB="0" distL="0" distR="0" wp14:anchorId="763AF268" wp14:editId="2F26D86B">
            <wp:extent cx="5725236" cy="4400139"/>
            <wp:effectExtent l="0" t="0" r="8890" b="635"/>
            <wp:docPr id="1571555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55592" name="Picture 1571555592"/>
                    <pic:cNvPicPr/>
                  </pic:nvPicPr>
                  <pic:blipFill>
                    <a:blip r:embed="rId10">
                      <a:extLst>
                        <a:ext uri="{28A0092B-C50C-407E-A947-70E740481C1C}">
                          <a14:useLocalDpi xmlns:a14="http://schemas.microsoft.com/office/drawing/2010/main" val="0"/>
                        </a:ext>
                      </a:extLst>
                    </a:blip>
                    <a:stretch>
                      <a:fillRect/>
                    </a:stretch>
                  </pic:blipFill>
                  <pic:spPr>
                    <a:xfrm>
                      <a:off x="0" y="0"/>
                      <a:ext cx="5731271" cy="4404777"/>
                    </a:xfrm>
                    <a:prstGeom prst="rect">
                      <a:avLst/>
                    </a:prstGeom>
                  </pic:spPr>
                </pic:pic>
              </a:graphicData>
            </a:graphic>
          </wp:inline>
        </w:drawing>
      </w:r>
    </w:p>
    <w:p w14:paraId="23C78BDA" w14:textId="2969900D" w:rsidR="00D57C10" w:rsidRDefault="00D57C10" w:rsidP="00D57C10">
      <w:r>
        <w:t>** Work in progress, completion Q4 2026</w:t>
      </w:r>
    </w:p>
    <w:p w14:paraId="41B6FFFD" w14:textId="77777777" w:rsidR="00AC1F79" w:rsidRDefault="00AC1F79" w:rsidP="00AC1F79">
      <w:pPr>
        <w:pStyle w:val="Heading3"/>
      </w:pPr>
      <w:bookmarkStart w:id="13" w:name="_Toc242167397"/>
      <w:r>
        <w:t>Discovery Sequence</w:t>
      </w:r>
      <w:bookmarkEnd w:id="13"/>
    </w:p>
    <w:p w14:paraId="24875AC3" w14:textId="77777777" w:rsidR="00AC1F79" w:rsidRDefault="00AC1F79" w:rsidP="00AC1F79">
      <w:pPr>
        <w:spacing w:after="160" w:line="276" w:lineRule="auto"/>
      </w:pPr>
      <w:r>
        <w:t>Discovery of a cell phone device's near-proximity to its user depends on each of the following steps, in order:</w:t>
      </w:r>
    </w:p>
    <w:p w14:paraId="77B1BA1C" w14:textId="57876DE1" w:rsidR="00AC1F79" w:rsidRDefault="00980D25">
      <w:pPr>
        <w:pStyle w:val="ListParagraph"/>
        <w:numPr>
          <w:ilvl w:val="0"/>
          <w:numId w:val="1"/>
        </w:numPr>
        <w:spacing w:after="90" w:line="264" w:lineRule="auto"/>
      </w:pPr>
      <w:r>
        <w:t>Reflex</w:t>
      </w:r>
      <w:r w:rsidR="00AC1F79">
        <w:t xml:space="preserve"> knows the username of the cell phone device's user, and transfers that as part of a proximity random-nonce </w:t>
      </w:r>
      <w:proofErr w:type="gramStart"/>
      <w:r w:rsidR="00AC1F79">
        <w:t>token</w:t>
      </w:r>
      <w:proofErr w:type="gramEnd"/>
      <w:r w:rsidR="00AC1F79">
        <w:t xml:space="preserve"> request to the Pulse API.</w:t>
      </w:r>
    </w:p>
    <w:p w14:paraId="783DCB1D" w14:textId="6F1BC202" w:rsidR="00AC1F79" w:rsidRDefault="00AC1F79">
      <w:pPr>
        <w:pStyle w:val="ListParagraph"/>
        <w:numPr>
          <w:ilvl w:val="0"/>
          <w:numId w:val="1"/>
        </w:numPr>
        <w:spacing w:after="90" w:line="264" w:lineRule="auto"/>
      </w:pPr>
      <w:r>
        <w:lastRenderedPageBreak/>
        <w:t xml:space="preserve">Pulse API discovers and accesses the username database record, retrieves the user's </w:t>
      </w:r>
      <w:proofErr w:type="gramStart"/>
      <w:r>
        <w:t>cell-phone</w:t>
      </w:r>
      <w:proofErr w:type="gramEnd"/>
      <w:r>
        <w:t xml:space="preserve"> FCM address, and formats and transmits a single FCM data-only message </w:t>
      </w:r>
      <w:proofErr w:type="gramStart"/>
      <w:r>
        <w:t>containing</w:t>
      </w:r>
      <w:proofErr w:type="gramEnd"/>
      <w:r>
        <w:t xml:space="preserve"> </w:t>
      </w:r>
      <w:r w:rsidR="00980D25">
        <w:t>Reflex</w:t>
      </w:r>
      <w:r>
        <w:t>'s request to the device.</w:t>
      </w:r>
    </w:p>
    <w:p w14:paraId="75A61CFB" w14:textId="77777777" w:rsidR="00AC1F79" w:rsidRDefault="00AC1F79">
      <w:pPr>
        <w:pStyle w:val="ListParagraph"/>
        <w:numPr>
          <w:ilvl w:val="0"/>
          <w:numId w:val="1"/>
        </w:numPr>
        <w:spacing w:after="90" w:line="264" w:lineRule="auto"/>
      </w:pPr>
      <w:r>
        <w:t>Auth receives and promptly acts on that notification message, translating the provided token to UUID format and publishing it as part of a BLE advertising session.</w:t>
      </w:r>
    </w:p>
    <w:p w14:paraId="00B2B65C" w14:textId="60A8DD4D" w:rsidR="00AC1F79" w:rsidRDefault="00980D25">
      <w:pPr>
        <w:pStyle w:val="ListParagraph"/>
        <w:numPr>
          <w:ilvl w:val="0"/>
          <w:numId w:val="1"/>
        </w:numPr>
        <w:spacing w:after="90" w:line="264" w:lineRule="auto"/>
      </w:pPr>
      <w:r>
        <w:t>Reflex</w:t>
      </w:r>
      <w:r w:rsidR="00AC1F79">
        <w:t xml:space="preserve"> detects the BLE advertisement by UUID recognition or </w:t>
      </w:r>
      <w:proofErr w:type="gramStart"/>
      <w:r w:rsidR="00AC1F79">
        <w:t>timeout</w:t>
      </w:r>
      <w:proofErr w:type="gramEnd"/>
      <w:r w:rsidR="00AC1F79">
        <w:t xml:space="preserve">, produces a metric indicative of its findings, and forwards that metric to Pulse API for promotion to </w:t>
      </w:r>
      <w:proofErr w:type="gramStart"/>
      <w:r w:rsidR="00AC1F79">
        <w:t>monitoring</w:t>
      </w:r>
      <w:proofErr w:type="gramEnd"/>
      <w:r w:rsidR="00AC1F79">
        <w:t xml:space="preserve"> endpoints.</w:t>
      </w:r>
    </w:p>
    <w:p w14:paraId="630A8D8F" w14:textId="06304574" w:rsidR="00AC1F79" w:rsidRDefault="00980D25">
      <w:pPr>
        <w:pStyle w:val="ListParagraph"/>
        <w:numPr>
          <w:ilvl w:val="0"/>
          <w:numId w:val="1"/>
        </w:numPr>
        <w:spacing w:after="90" w:line="264" w:lineRule="auto"/>
      </w:pPr>
      <w:r>
        <w:t>Reflex</w:t>
      </w:r>
      <w:r w:rsidR="00AC1F79">
        <w:t xml:space="preserve"> ends the proximity-detection session by transmitting an end-advertisement request to Auth via Pulse API, using similar exchange methods.</w:t>
      </w:r>
    </w:p>
    <w:p w14:paraId="26E59240" w14:textId="77777777" w:rsidR="00AC1F79" w:rsidRDefault="00AC1F79" w:rsidP="00AC1F79">
      <w:pPr>
        <w:spacing w:after="160" w:line="276" w:lineRule="auto"/>
      </w:pPr>
      <w:r>
        <w:t xml:space="preserve">Securing the proximity-request exchange is </w:t>
      </w:r>
      <w:proofErr w:type="gramStart"/>
      <w:r>
        <w:t>indicated</w:t>
      </w:r>
      <w:proofErr w:type="gramEnd"/>
      <w:r>
        <w:t xml:space="preserve"> in the diagram at Figure 3</w:t>
      </w:r>
    </w:p>
    <w:p w14:paraId="34EE9555" w14:textId="77D76DF9" w:rsidR="0002445A" w:rsidRDefault="0002445A">
      <w:pPr>
        <w:pStyle w:val="Heading1"/>
        <w:pBdr>
          <w:bottom w:val="single" w:sz="6" w:space="4" w:color="1155CC"/>
        </w:pBdr>
      </w:pPr>
      <w:bookmarkStart w:id="14" w:name="_Toc242167398"/>
      <w:r>
        <w:t>T</w:t>
      </w:r>
      <w:r w:rsidR="00B11241">
        <w:t>hree</w:t>
      </w:r>
      <w:r>
        <w:t xml:space="preserve"> Foundational Cornerstones of Pulse CA</w:t>
      </w:r>
      <w:bookmarkEnd w:id="14"/>
      <w:r>
        <w:t xml:space="preserve"> </w:t>
      </w:r>
    </w:p>
    <w:p w14:paraId="5B490D8B" w14:textId="16F268DD" w:rsidR="00903E80" w:rsidRDefault="002E42C2">
      <w:pPr>
        <w:pStyle w:val="Heading2"/>
        <w:numPr>
          <w:ilvl w:val="0"/>
          <w:numId w:val="4"/>
        </w:numPr>
      </w:pPr>
      <w:bookmarkStart w:id="15" w:name="_Toc242167399"/>
      <w:r>
        <w:t>FIDO2</w:t>
      </w:r>
      <w:r w:rsidR="00FC165E">
        <w:t>,</w:t>
      </w:r>
      <w:r w:rsidR="00414685">
        <w:t xml:space="preserve"> the Bedrock of Phishing Resistant Authentication</w:t>
      </w:r>
      <w:bookmarkEnd w:id="15"/>
      <w:r>
        <w:t xml:space="preserve"> </w:t>
      </w:r>
    </w:p>
    <w:p w14:paraId="1C997F3D" w14:textId="77777777" w:rsidR="00903E80" w:rsidRDefault="002E42C2">
      <w:pPr>
        <w:spacing w:after="160" w:line="276" w:lineRule="auto"/>
      </w:pPr>
      <w:r>
        <w:t xml:space="preserve">The Pulse OIDC provider only supports login using Auth or Passkey. Both are FIDO2-compliant. Pulse also recognizes that any generally available human-to-machine (H2M) authentication endpoint </w:t>
      </w:r>
      <w:proofErr w:type="gramStart"/>
      <w:r>
        <w:t>remains</w:t>
      </w:r>
      <w:proofErr w:type="gramEnd"/>
      <w:r>
        <w:t xml:space="preserve"> susceptible to phishing attack — which is why Pulse additionally relies on FIDO2 for </w:t>
      </w:r>
    </w:p>
    <w:p w14:paraId="47B316A9" w14:textId="38A1EF9B" w:rsidR="00903E80" w:rsidRDefault="002E42C2">
      <w:pPr>
        <w:pStyle w:val="ListParagraph"/>
        <w:numPr>
          <w:ilvl w:val="0"/>
          <w:numId w:val="3"/>
        </w:numPr>
        <w:spacing w:after="160" w:line="276" w:lineRule="auto"/>
      </w:pPr>
      <w:r w:rsidRPr="00C92E98">
        <w:rPr>
          <w:b/>
          <w:bCs/>
        </w:rPr>
        <w:t>Device Cryptographic Assertion (DA):</w:t>
      </w:r>
      <w:r>
        <w:t xml:space="preserve"> an out-of-scope application of FIDO2 in which its cryptographic capabilities </w:t>
      </w:r>
      <w:proofErr w:type="gramStart"/>
      <w:r>
        <w:t>are used</w:t>
      </w:r>
      <w:proofErr w:type="gramEnd"/>
      <w:r>
        <w:t xml:space="preserve"> without a user gesture, which is unnecessary where DA </w:t>
      </w:r>
      <w:proofErr w:type="gramStart"/>
      <w:r>
        <w:t>is applied</w:t>
      </w:r>
      <w:proofErr w:type="gramEnd"/>
      <w:r>
        <w:t xml:space="preserve">. In Pulse documentation this </w:t>
      </w:r>
      <w:proofErr w:type="gramStart"/>
      <w:r>
        <w:t>is referred</w:t>
      </w:r>
      <w:proofErr w:type="gramEnd"/>
      <w:r>
        <w:t xml:space="preserve"> to as FIDO2 DA.</w:t>
      </w:r>
    </w:p>
    <w:p w14:paraId="3C792085" w14:textId="77777777" w:rsidR="00903E80" w:rsidRDefault="002E42C2">
      <w:pPr>
        <w:pStyle w:val="ListParagraph"/>
        <w:numPr>
          <w:ilvl w:val="1"/>
          <w:numId w:val="3"/>
        </w:numPr>
        <w:spacing w:after="160" w:line="276" w:lineRule="auto"/>
      </w:pPr>
      <w:r>
        <w:t>Specific claims of use:</w:t>
      </w:r>
    </w:p>
    <w:p w14:paraId="0DE160F7" w14:textId="77777777" w:rsidR="00903E80" w:rsidRDefault="002E42C2">
      <w:pPr>
        <w:pStyle w:val="ListParagraph"/>
        <w:numPr>
          <w:ilvl w:val="1"/>
          <w:numId w:val="3"/>
        </w:numPr>
        <w:spacing w:after="90" w:line="264" w:lineRule="auto"/>
      </w:pPr>
      <w:r>
        <w:t>Based on FIDO2 cryptography</w:t>
      </w:r>
    </w:p>
    <w:p w14:paraId="1A51A49F" w14:textId="77777777" w:rsidR="00903E80" w:rsidRDefault="002E42C2">
      <w:pPr>
        <w:pStyle w:val="ListParagraph"/>
        <w:numPr>
          <w:ilvl w:val="1"/>
          <w:numId w:val="3"/>
        </w:numPr>
        <w:spacing w:after="90" w:line="264" w:lineRule="auto"/>
      </w:pPr>
      <w:r>
        <w:t>Adopts the FIDO2 attestation ceremony</w:t>
      </w:r>
    </w:p>
    <w:p w14:paraId="492526C7" w14:textId="77777777" w:rsidR="00903E80" w:rsidRDefault="002E42C2">
      <w:pPr>
        <w:pStyle w:val="ListParagraph"/>
        <w:numPr>
          <w:ilvl w:val="1"/>
          <w:numId w:val="3"/>
        </w:numPr>
        <w:spacing w:after="90" w:line="264" w:lineRule="auto"/>
      </w:pPr>
      <w:r>
        <w:t>Adopts the FIDO2 assertion ceremony</w:t>
      </w:r>
    </w:p>
    <w:p w14:paraId="314D70EB" w14:textId="77777777" w:rsidR="00903E80" w:rsidRDefault="002E42C2">
      <w:pPr>
        <w:pStyle w:val="ListParagraph"/>
        <w:numPr>
          <w:ilvl w:val="1"/>
          <w:numId w:val="3"/>
        </w:numPr>
        <w:spacing w:after="90" w:line="264" w:lineRule="auto"/>
      </w:pPr>
      <w:r>
        <w:t>Does not support user gesture or user verification (UV)</w:t>
      </w:r>
    </w:p>
    <w:p w14:paraId="02F1ABEF" w14:textId="77777777" w:rsidR="00903E80" w:rsidRDefault="002E42C2">
      <w:pPr>
        <w:pStyle w:val="ListParagraph"/>
        <w:numPr>
          <w:ilvl w:val="1"/>
          <w:numId w:val="3"/>
        </w:numPr>
        <w:spacing w:after="90" w:line="264" w:lineRule="auto"/>
      </w:pPr>
      <w:r>
        <w:t>Is not FIDO2-certified</w:t>
      </w:r>
    </w:p>
    <w:p w14:paraId="4BBF3B62" w14:textId="4CA2EEDC" w:rsidR="00414685" w:rsidRDefault="00414685">
      <w:pPr>
        <w:pStyle w:val="Heading2"/>
        <w:numPr>
          <w:ilvl w:val="0"/>
          <w:numId w:val="4"/>
        </w:numPr>
      </w:pPr>
      <w:bookmarkStart w:id="16" w:name="_Toc242167400"/>
      <w:r>
        <w:t>TriNet</w:t>
      </w:r>
      <w:r w:rsidR="00514388">
        <w:t xml:space="preserve">, the Original 3-Point Security Assurance </w:t>
      </w:r>
      <w:r>
        <w:t>Methodology</w:t>
      </w:r>
      <w:bookmarkEnd w:id="16"/>
    </w:p>
    <w:p w14:paraId="0255F107" w14:textId="63750AAF" w:rsidR="00414685" w:rsidRDefault="00414685" w:rsidP="00414685">
      <w:pPr>
        <w:spacing w:after="160" w:line="276" w:lineRule="auto"/>
      </w:pPr>
      <w:r>
        <w:t xml:space="preserve">Triad Security Network (TriNet) is a network-security architecture </w:t>
      </w:r>
      <w:proofErr w:type="gramStart"/>
      <w:r>
        <w:t>similar to</w:t>
      </w:r>
      <w:proofErr w:type="gramEnd"/>
      <w:r>
        <w:t xml:space="preserve"> the </w:t>
      </w:r>
      <w:proofErr w:type="spellStart"/>
      <w:r>
        <w:t>caBLE</w:t>
      </w:r>
      <w:proofErr w:type="spellEnd"/>
      <w:r>
        <w:t xml:space="preserve"> (cloud-assisted Bluetooth Low Energy) approach announced by Google in April 2019 — but conceived </w:t>
      </w:r>
      <w:r w:rsidR="00514388">
        <w:t xml:space="preserve">and </w:t>
      </w:r>
      <w:r w:rsidR="00314359" w:rsidRPr="00314359">
        <w:t>patent-protected</w:t>
      </w:r>
      <w:r w:rsidR="00514388">
        <w:t xml:space="preserve"> </w:t>
      </w:r>
      <w:r>
        <w:t xml:space="preserve">four years earlier. Figure 3 shows an application of TriNet, employed by </w:t>
      </w:r>
      <w:r w:rsidR="00980D25">
        <w:t>Reflex</w:t>
      </w:r>
      <w:r>
        <w:t xml:space="preserve"> to actively verify the </w:t>
      </w:r>
      <w:proofErr w:type="gramStart"/>
      <w:r>
        <w:t>near-proximity</w:t>
      </w:r>
      <w:proofErr w:type="gramEnd"/>
      <w:r>
        <w:t xml:space="preserve"> of a specific cell phone and its user.</w:t>
      </w:r>
    </w:p>
    <w:p w14:paraId="360C4587" w14:textId="77777777" w:rsidR="00414685" w:rsidRDefault="00414685" w:rsidP="00414685">
      <w:pPr>
        <w:pStyle w:val="Heading3"/>
      </w:pPr>
      <w:bookmarkStart w:id="17" w:name="_Toc242167401"/>
      <w:r>
        <w:t>Components</w:t>
      </w:r>
      <w:bookmarkEnd w:id="17"/>
    </w:p>
    <w:p w14:paraId="0FD4176D" w14:textId="3DC8AE41" w:rsidR="00414685" w:rsidRDefault="00980D25">
      <w:pPr>
        <w:pStyle w:val="ListParagraph"/>
        <w:numPr>
          <w:ilvl w:val="0"/>
          <w:numId w:val="1"/>
        </w:numPr>
        <w:spacing w:after="90" w:line="264" w:lineRule="auto"/>
      </w:pPr>
      <w:r>
        <w:rPr>
          <w:b/>
          <w:bCs/>
          <w:color w:val="1F3864"/>
        </w:rPr>
        <w:t>Reflex</w:t>
      </w:r>
      <w:r w:rsidR="00414685">
        <w:rPr>
          <w:b/>
          <w:bCs/>
          <w:color w:val="1F3864"/>
        </w:rPr>
        <w:t xml:space="preserve"> — </w:t>
      </w:r>
      <w:r w:rsidR="00414685">
        <w:t>installed on the user's access device; one of its responsibilities is detecting and verifying near-proximity of a specific cell phone device and its user, and reporting metrics indicative of its findings.</w:t>
      </w:r>
    </w:p>
    <w:p w14:paraId="569370BC" w14:textId="47C6E3B4" w:rsidR="00414685" w:rsidRDefault="00414685">
      <w:pPr>
        <w:pStyle w:val="ListParagraph"/>
        <w:numPr>
          <w:ilvl w:val="0"/>
          <w:numId w:val="1"/>
        </w:numPr>
        <w:spacing w:after="90" w:line="264" w:lineRule="auto"/>
      </w:pPr>
      <w:r>
        <w:rPr>
          <w:b/>
          <w:bCs/>
          <w:color w:val="1F3864"/>
        </w:rPr>
        <w:t xml:space="preserve">Pulse API — </w:t>
      </w:r>
      <w:r>
        <w:t xml:space="preserve">the intermediary responsible for transferring a </w:t>
      </w:r>
      <w:r w:rsidR="00980D25">
        <w:t>Reflex</w:t>
      </w:r>
      <w:r>
        <w:t xml:space="preserve"> proximity-check request to a specific cell phone device, and for receiving metrics input and </w:t>
      </w:r>
      <w:proofErr w:type="gramStart"/>
      <w:r>
        <w:t>disseminating</w:t>
      </w:r>
      <w:proofErr w:type="gramEnd"/>
      <w:r>
        <w:t xml:space="preserve"> it to Pulse's monitoring endpoints.</w:t>
      </w:r>
    </w:p>
    <w:p w14:paraId="7158C8B7" w14:textId="77777777" w:rsidR="00414685" w:rsidRDefault="00414685">
      <w:pPr>
        <w:pStyle w:val="ListParagraph"/>
        <w:numPr>
          <w:ilvl w:val="0"/>
          <w:numId w:val="1"/>
        </w:numPr>
        <w:spacing w:after="90" w:line="264" w:lineRule="auto"/>
      </w:pPr>
      <w:r>
        <w:rPr>
          <w:b/>
          <w:bCs/>
          <w:color w:val="1F3864"/>
        </w:rPr>
        <w:t xml:space="preserve">Auth — </w:t>
      </w:r>
      <w:r>
        <w:t xml:space="preserve">the Pulse authenticator app, responsible for receiving and </w:t>
      </w:r>
      <w:proofErr w:type="gramStart"/>
      <w:r>
        <w:t>forwarding</w:t>
      </w:r>
      <w:proofErr w:type="gramEnd"/>
      <w:r>
        <w:t xml:space="preserve"> a UUID token via BLE advertisement from its device's BLE controller.</w:t>
      </w:r>
    </w:p>
    <w:p w14:paraId="76190E50" w14:textId="77777777" w:rsidR="00414685" w:rsidRDefault="00414685" w:rsidP="00414685">
      <w:pPr>
        <w:pStyle w:val="Heading3"/>
      </w:pPr>
      <w:bookmarkStart w:id="18" w:name="_Toc242167402"/>
      <w:r>
        <w:lastRenderedPageBreak/>
        <w:t>Dependencies</w:t>
      </w:r>
      <w:bookmarkEnd w:id="18"/>
    </w:p>
    <w:p w14:paraId="3A46FA64" w14:textId="77777777" w:rsidR="00414685" w:rsidRDefault="00414685" w:rsidP="00414685">
      <w:pPr>
        <w:spacing w:after="160" w:line="276" w:lineRule="auto"/>
      </w:pPr>
      <w:r>
        <w:t xml:space="preserve">TriNet has two critical dependencies, both user-controllable and either of which could </w:t>
      </w:r>
      <w:proofErr w:type="gramStart"/>
      <w:r>
        <w:t>be disabled</w:t>
      </w:r>
      <w:proofErr w:type="gramEnd"/>
      <w:r>
        <w:t>. User education on these requirements is out of scope for this document.</w:t>
      </w:r>
    </w:p>
    <w:p w14:paraId="50009463" w14:textId="6FA16AF9" w:rsidR="00414685" w:rsidRDefault="00414685">
      <w:pPr>
        <w:pStyle w:val="ListParagraph"/>
        <w:numPr>
          <w:ilvl w:val="0"/>
          <w:numId w:val="1"/>
        </w:numPr>
        <w:spacing w:after="90" w:line="264" w:lineRule="auto"/>
      </w:pPr>
      <w:r>
        <w:t xml:space="preserve">Bluetooth Low Energy (BLE) availability is </w:t>
      </w:r>
      <w:proofErr w:type="gramStart"/>
      <w:r>
        <w:t>required</w:t>
      </w:r>
      <w:proofErr w:type="gramEnd"/>
      <w:r>
        <w:t xml:space="preserve"> on both the user's cell phone device and the access device on which </w:t>
      </w:r>
      <w:r w:rsidR="00980D25">
        <w:t>Reflex</w:t>
      </w:r>
      <w:r>
        <w:t xml:space="preserve"> </w:t>
      </w:r>
      <w:proofErr w:type="gramStart"/>
      <w:r>
        <w:t>is deployed</w:t>
      </w:r>
      <w:proofErr w:type="gramEnd"/>
      <w:r>
        <w:t>.</w:t>
      </w:r>
    </w:p>
    <w:p w14:paraId="0E60A81D" w14:textId="77777777" w:rsidR="00FC165E" w:rsidRDefault="00414685">
      <w:pPr>
        <w:pStyle w:val="ListParagraph"/>
        <w:numPr>
          <w:ilvl w:val="0"/>
          <w:numId w:val="1"/>
        </w:numPr>
        <w:spacing w:after="90" w:line="264" w:lineRule="auto"/>
      </w:pPr>
      <w:r>
        <w:t>FCM/APNS push messaging must be enabled.</w:t>
      </w:r>
    </w:p>
    <w:p w14:paraId="4614DD50" w14:textId="470E1082" w:rsidR="00B11241" w:rsidRDefault="00B11241" w:rsidP="00B11241">
      <w:pPr>
        <w:spacing w:after="90" w:line="264" w:lineRule="auto"/>
        <w:jc w:val="center"/>
      </w:pPr>
      <w:r>
        <w:rPr>
          <w:noProof/>
        </w:rPr>
        <w:drawing>
          <wp:inline distT="0" distB="0" distL="0" distR="0" wp14:anchorId="019C36AE" wp14:editId="60EA5074">
            <wp:extent cx="3459708" cy="3652709"/>
            <wp:effectExtent l="0" t="0" r="7620" b="5080"/>
            <wp:docPr id="20898959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895936" name="Picture 2089895936"/>
                    <pic:cNvPicPr/>
                  </pic:nvPicPr>
                  <pic:blipFill>
                    <a:blip r:embed="rId11">
                      <a:extLst>
                        <a:ext uri="{28A0092B-C50C-407E-A947-70E740481C1C}">
                          <a14:useLocalDpi xmlns:a14="http://schemas.microsoft.com/office/drawing/2010/main" val="0"/>
                        </a:ext>
                      </a:extLst>
                    </a:blip>
                    <a:stretch>
                      <a:fillRect/>
                    </a:stretch>
                  </pic:blipFill>
                  <pic:spPr>
                    <a:xfrm>
                      <a:off x="0" y="0"/>
                      <a:ext cx="3490901" cy="3685642"/>
                    </a:xfrm>
                    <a:prstGeom prst="rect">
                      <a:avLst/>
                    </a:prstGeom>
                  </pic:spPr>
                </pic:pic>
              </a:graphicData>
            </a:graphic>
          </wp:inline>
        </w:drawing>
      </w:r>
    </w:p>
    <w:p w14:paraId="1DB5E882" w14:textId="77777777" w:rsidR="00B11241" w:rsidRDefault="00B11241" w:rsidP="00B11241">
      <w:pPr>
        <w:spacing w:after="90" w:line="264" w:lineRule="auto"/>
        <w:ind w:left="144"/>
        <w:jc w:val="center"/>
      </w:pPr>
    </w:p>
    <w:p w14:paraId="66A57607" w14:textId="77777777" w:rsidR="00B11241" w:rsidRDefault="00B11241" w:rsidP="00B11241">
      <w:r>
        <w:t>** Work in progress, completion Q4 2026</w:t>
      </w:r>
    </w:p>
    <w:p w14:paraId="75221032" w14:textId="77777777" w:rsidR="00AA6953" w:rsidRDefault="00AA6953" w:rsidP="00B11241"/>
    <w:p w14:paraId="55FA941E" w14:textId="3678A519" w:rsidR="00B11241" w:rsidRDefault="00B11241">
      <w:pPr>
        <w:pStyle w:val="Heading2"/>
        <w:numPr>
          <w:ilvl w:val="0"/>
          <w:numId w:val="4"/>
        </w:numPr>
      </w:pPr>
      <w:bookmarkStart w:id="19" w:name="_Toc242167403"/>
      <w:r>
        <w:t>Basis of Trust &amp; Policy-based Decision and Enforcement</w:t>
      </w:r>
      <w:bookmarkEnd w:id="19"/>
    </w:p>
    <w:p w14:paraId="7A286E7A" w14:textId="7C43184F" w:rsidR="00881E13" w:rsidRDefault="003330E0" w:rsidP="00B11241">
      <w:pPr>
        <w:spacing w:after="90" w:line="264" w:lineRule="auto"/>
      </w:pPr>
      <w:r>
        <w:t xml:space="preserve">Pulse CA’s source of trust originates mainly in the Auth app on the user’s cell phone. Other inputs originate within the API, OIDC, and </w:t>
      </w:r>
      <w:r w:rsidR="00980D25">
        <w:t>Reflex</w:t>
      </w:r>
      <w:r>
        <w:t xml:space="preserve">. For example, </w:t>
      </w:r>
      <w:r w:rsidR="00881E13">
        <w:t xml:space="preserve">metrics from OIDC and the controllers within API as well as from </w:t>
      </w:r>
      <w:r w:rsidR="00980D25">
        <w:t>Reflex</w:t>
      </w:r>
      <w:r w:rsidR="00881E13">
        <w:t>,</w:t>
      </w:r>
      <w:r>
        <w:t xml:space="preserve"> </w:t>
      </w:r>
      <w:r w:rsidR="00881E13">
        <w:t>as</w:t>
      </w:r>
      <w:r>
        <w:t xml:space="preserve"> the source of truth for active proximity metric</w:t>
      </w:r>
      <w:r w:rsidR="00881E13">
        <w:t xml:space="preserve">, </w:t>
      </w:r>
      <w:proofErr w:type="gramStart"/>
      <w:r w:rsidR="00881E13">
        <w:t xml:space="preserve">are </w:t>
      </w:r>
      <w:r>
        <w:t>added</w:t>
      </w:r>
      <w:proofErr w:type="gramEnd"/>
      <w:r>
        <w:t xml:space="preserve"> to the trust score package as it </w:t>
      </w:r>
      <w:proofErr w:type="gramStart"/>
      <w:r>
        <w:t xml:space="preserve">is </w:t>
      </w:r>
      <w:r w:rsidR="00881E13">
        <w:t>passes</w:t>
      </w:r>
      <w:proofErr w:type="gramEnd"/>
      <w:r>
        <w:t xml:space="preserve"> through</w:t>
      </w:r>
      <w:r w:rsidR="00881E13">
        <w:t xml:space="preserve"> the API</w:t>
      </w:r>
      <w:r>
        <w:t xml:space="preserve">. </w:t>
      </w:r>
    </w:p>
    <w:p w14:paraId="685B67A0" w14:textId="77EE947A" w:rsidR="00B11241" w:rsidRDefault="003330E0" w:rsidP="00B11241">
      <w:pPr>
        <w:spacing w:after="90" w:line="264" w:lineRule="auto"/>
      </w:pPr>
      <w:r>
        <w:t xml:space="preserve">The flow progresses from API to </w:t>
      </w:r>
      <w:r w:rsidR="00980D25">
        <w:t>Reflex</w:t>
      </w:r>
      <w:r>
        <w:t xml:space="preserve">’s </w:t>
      </w:r>
      <w:proofErr w:type="spellStart"/>
      <w:r>
        <w:t>AuthZEN</w:t>
      </w:r>
      <w:proofErr w:type="spellEnd"/>
      <w:r>
        <w:t xml:space="preserve"> service</w:t>
      </w:r>
      <w:r w:rsidR="00881E13">
        <w:t xml:space="preserve">. Configured policies </w:t>
      </w:r>
      <w:proofErr w:type="gramStart"/>
      <w:r w:rsidR="00881E13">
        <w:t>are applied</w:t>
      </w:r>
      <w:proofErr w:type="gramEnd"/>
      <w:r w:rsidR="00881E13">
        <w:t xml:space="preserve"> to metrics by the </w:t>
      </w:r>
      <w:r>
        <w:t>Policy Decision Point (PDP)</w:t>
      </w:r>
      <w:r w:rsidR="00881E13">
        <w:t xml:space="preserve"> creating trust scores</w:t>
      </w:r>
      <w:r>
        <w:t xml:space="preserve">. </w:t>
      </w:r>
      <w:r w:rsidR="00881E13">
        <w:t xml:space="preserve">Trust scores </w:t>
      </w:r>
      <w:proofErr w:type="gramStart"/>
      <w:r w:rsidR="00881E13">
        <w:t>proceed</w:t>
      </w:r>
      <w:proofErr w:type="gramEnd"/>
      <w:r w:rsidR="00881E13">
        <w:t xml:space="preserve"> from </w:t>
      </w:r>
      <w:r>
        <w:t>the PDP to the Policy End Point (PEP</w:t>
      </w:r>
      <w:r w:rsidR="00881E13">
        <w:t>)</w:t>
      </w:r>
      <w:r>
        <w:t xml:space="preserve">. </w:t>
      </w:r>
    </w:p>
    <w:p w14:paraId="58C66F22" w14:textId="2BB42033" w:rsidR="00AA6953" w:rsidRDefault="00AA6953" w:rsidP="00B11241">
      <w:pPr>
        <w:spacing w:after="90" w:line="264" w:lineRule="auto"/>
      </w:pPr>
      <w:r>
        <w:t xml:space="preserve">Not shown but also provided are the streaming of trust score metrics and associated decisions to the API SIEM interface for </w:t>
      </w:r>
      <w:proofErr w:type="gramStart"/>
      <w:r>
        <w:t>forwarding</w:t>
      </w:r>
      <w:proofErr w:type="gramEnd"/>
      <w:r>
        <w:t xml:space="preserve"> to configured logging endpoints if any.</w:t>
      </w:r>
    </w:p>
    <w:p w14:paraId="2611C78F" w14:textId="0508D3A9" w:rsidR="00AA6953" w:rsidRDefault="00AA6953" w:rsidP="00B11241">
      <w:pPr>
        <w:spacing w:after="90" w:line="264" w:lineRule="auto"/>
      </w:pPr>
      <w:r>
        <w:t xml:space="preserve">Metrics from Auth </w:t>
      </w:r>
      <w:proofErr w:type="gramStart"/>
      <w:r>
        <w:t>are updated</w:t>
      </w:r>
      <w:proofErr w:type="gramEnd"/>
      <w:r>
        <w:t xml:space="preserve"> every 30 seconds. Availability from PEP and </w:t>
      </w:r>
      <w:proofErr w:type="spellStart"/>
      <w:r w:rsidR="006E68F6">
        <w:t>AuthZEN</w:t>
      </w:r>
      <w:proofErr w:type="spellEnd"/>
      <w:r>
        <w:t xml:space="preserve"> are on millisecond scale with a staleness possibility of up to 29 seconds. </w:t>
      </w:r>
    </w:p>
    <w:p w14:paraId="4E7C7033" w14:textId="77777777" w:rsidR="00AA6953" w:rsidRDefault="00AA6953" w:rsidP="00B11241">
      <w:pPr>
        <w:spacing w:after="90" w:line="264" w:lineRule="auto"/>
      </w:pPr>
    </w:p>
    <w:p w14:paraId="0E0E7682" w14:textId="7F0DD113" w:rsidR="00AA6953" w:rsidRDefault="00AA6953" w:rsidP="00AA6953">
      <w:pPr>
        <w:spacing w:after="90" w:line="264" w:lineRule="auto"/>
        <w:jc w:val="center"/>
      </w:pPr>
      <w:r>
        <w:rPr>
          <w:noProof/>
        </w:rPr>
        <w:lastRenderedPageBreak/>
        <w:drawing>
          <wp:inline distT="0" distB="0" distL="0" distR="0" wp14:anchorId="501ABB9D" wp14:editId="0414BC6A">
            <wp:extent cx="4840898" cy="2385391"/>
            <wp:effectExtent l="0" t="0" r="0" b="0"/>
            <wp:docPr id="202647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7677" name="Picture 202647677"/>
                    <pic:cNvPicPr/>
                  </pic:nvPicPr>
                  <pic:blipFill>
                    <a:blip r:embed="rId12">
                      <a:extLst>
                        <a:ext uri="{28A0092B-C50C-407E-A947-70E740481C1C}">
                          <a14:useLocalDpi xmlns:a14="http://schemas.microsoft.com/office/drawing/2010/main" val="0"/>
                        </a:ext>
                      </a:extLst>
                    </a:blip>
                    <a:stretch>
                      <a:fillRect/>
                    </a:stretch>
                  </pic:blipFill>
                  <pic:spPr>
                    <a:xfrm>
                      <a:off x="0" y="0"/>
                      <a:ext cx="4863931" cy="2396741"/>
                    </a:xfrm>
                    <a:prstGeom prst="rect">
                      <a:avLst/>
                    </a:prstGeom>
                  </pic:spPr>
                </pic:pic>
              </a:graphicData>
            </a:graphic>
          </wp:inline>
        </w:drawing>
      </w:r>
    </w:p>
    <w:p w14:paraId="7978B5B5" w14:textId="77777777" w:rsidR="00AA6953" w:rsidRDefault="00AA6953" w:rsidP="00AA6953">
      <w:r>
        <w:t>** Work in progress, completion Q4 2026</w:t>
      </w:r>
    </w:p>
    <w:p w14:paraId="554101BC" w14:textId="77777777" w:rsidR="009326E7" w:rsidRDefault="009326E7" w:rsidP="009326E7">
      <w:pPr>
        <w:pStyle w:val="Heading1"/>
        <w:pBdr>
          <w:bottom w:val="single" w:sz="6" w:space="4" w:color="1155CC"/>
        </w:pBdr>
      </w:pPr>
      <w:bookmarkStart w:id="20" w:name="_Toc242167404"/>
      <w:r>
        <w:t>Threat-Class Map</w:t>
      </w:r>
      <w:bookmarkEnd w:id="20"/>
    </w:p>
    <w:p w14:paraId="0437FC35" w14:textId="1A302CED" w:rsidR="009326E7" w:rsidRDefault="009326E7" w:rsidP="00FC165E">
      <w:r>
        <w:t>An architectural intent is that Pulse will detect and prevent or notify potential security events, or to block their occurrence altogether. It</w:t>
      </w:r>
      <w:r w:rsidR="00FC165E">
        <w:t>’</w:t>
      </w:r>
      <w:r>
        <w:t xml:space="preserve">s </w:t>
      </w:r>
      <w:proofErr w:type="gramStart"/>
      <w:r>
        <w:t>been suggested</w:t>
      </w:r>
      <w:proofErr w:type="gramEnd"/>
      <w:r>
        <w:t xml:space="preserve"> </w:t>
      </w:r>
      <w:r w:rsidR="00FC165E">
        <w:rPr>
          <w:color w:val="333333"/>
          <w:sz w:val="19"/>
          <w:szCs w:val="19"/>
        </w:rPr>
        <w:t xml:space="preserve">OAuth app consent phishing </w:t>
      </w:r>
      <w:r>
        <w:t xml:space="preserve">is impossible to prevent, </w:t>
      </w:r>
      <w:r w:rsidR="00FC165E">
        <w:t>by those unaware of Pulse architecture.</w:t>
      </w:r>
    </w:p>
    <w:p w14:paraId="4B20F46D" w14:textId="77777777" w:rsidR="00FC165E" w:rsidRDefault="00FC165E" w:rsidP="00FC165E"/>
    <w:p w14:paraId="39EC63BC" w14:textId="5F957861" w:rsidR="009326E7" w:rsidRDefault="009326E7" w:rsidP="009326E7">
      <w:pPr>
        <w:spacing w:after="160" w:line="276" w:lineRule="auto"/>
      </w:pPr>
      <w:r>
        <w:t xml:space="preserve">An explicit map of well-known attack classes addressed by Pulse, applicable both when deployed as the primary identity provider and when as an add-on to existing IdP or IAM. Each class is </w:t>
      </w:r>
      <w:proofErr w:type="gramStart"/>
      <w:r>
        <w:t>stated</w:t>
      </w:r>
      <w:proofErr w:type="gramEnd"/>
      <w:r>
        <w:t xml:space="preserve"> plainly as in scope by design, out of scope by design choice, or in scope pending further work — so that a reader does not need to reconstruct the position by cross-referencing separate documents.</w:t>
      </w:r>
    </w:p>
    <w:tbl>
      <w:tblPr>
        <w:tblW w:w="5000" w:type="pct"/>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CellMar>
          <w:left w:w="10" w:type="dxa"/>
          <w:right w:w="10" w:type="dxa"/>
        </w:tblCellMar>
        <w:tblLook w:val="0000" w:firstRow="0" w:lastRow="0" w:firstColumn="0" w:lastColumn="0" w:noHBand="0" w:noVBand="0"/>
      </w:tblPr>
      <w:tblGrid>
        <w:gridCol w:w="2685"/>
        <w:gridCol w:w="2014"/>
        <w:gridCol w:w="5371"/>
      </w:tblGrid>
      <w:tr w:rsidR="009326E7" w14:paraId="791B0E39" w14:textId="77777777" w:rsidTr="0078490A">
        <w:trPr>
          <w:tblHeader/>
        </w:trPr>
        <w:tc>
          <w:tcPr>
            <w:tcW w:w="2685" w:type="dxa"/>
            <w:shd w:val="clear" w:color="auto" w:fill="1F3864"/>
            <w:tcMar>
              <w:top w:w="100" w:type="dxa"/>
              <w:left w:w="120" w:type="dxa"/>
              <w:bottom w:w="100" w:type="dxa"/>
              <w:right w:w="120" w:type="dxa"/>
            </w:tcMar>
            <w:vAlign w:val="center"/>
          </w:tcPr>
          <w:p w14:paraId="3CBB065A" w14:textId="77777777" w:rsidR="009326E7" w:rsidRDefault="009326E7" w:rsidP="00ED3DDD">
            <w:r>
              <w:rPr>
                <w:b/>
                <w:bCs/>
                <w:color w:val="FFFFFF"/>
                <w:sz w:val="19"/>
                <w:szCs w:val="19"/>
              </w:rPr>
              <w:t>Attack Class</w:t>
            </w:r>
          </w:p>
        </w:tc>
        <w:tc>
          <w:tcPr>
            <w:tcW w:w="2014" w:type="dxa"/>
            <w:shd w:val="clear" w:color="auto" w:fill="1F3864"/>
            <w:tcMar>
              <w:top w:w="100" w:type="dxa"/>
              <w:left w:w="120" w:type="dxa"/>
              <w:bottom w:w="100" w:type="dxa"/>
              <w:right w:w="120" w:type="dxa"/>
            </w:tcMar>
            <w:vAlign w:val="center"/>
          </w:tcPr>
          <w:p w14:paraId="6DEF897A" w14:textId="77777777" w:rsidR="009326E7" w:rsidRDefault="009326E7" w:rsidP="00ED3DDD">
            <w:r>
              <w:rPr>
                <w:b/>
                <w:bCs/>
                <w:color w:val="FFFFFF"/>
                <w:sz w:val="19"/>
                <w:szCs w:val="19"/>
              </w:rPr>
              <w:t>Scope</w:t>
            </w:r>
          </w:p>
        </w:tc>
        <w:tc>
          <w:tcPr>
            <w:tcW w:w="5371" w:type="dxa"/>
            <w:shd w:val="clear" w:color="auto" w:fill="1F3864"/>
            <w:tcMar>
              <w:top w:w="100" w:type="dxa"/>
              <w:left w:w="120" w:type="dxa"/>
              <w:bottom w:w="100" w:type="dxa"/>
              <w:right w:w="120" w:type="dxa"/>
            </w:tcMar>
            <w:vAlign w:val="center"/>
          </w:tcPr>
          <w:p w14:paraId="197A04E9" w14:textId="77777777" w:rsidR="009326E7" w:rsidRDefault="009326E7" w:rsidP="00ED3DDD">
            <w:r>
              <w:rPr>
                <w:b/>
                <w:bCs/>
                <w:color w:val="FFFFFF"/>
                <w:sz w:val="19"/>
                <w:szCs w:val="19"/>
              </w:rPr>
              <w:t>Pulse Mitigation</w:t>
            </w:r>
          </w:p>
        </w:tc>
      </w:tr>
      <w:tr w:rsidR="009326E7" w14:paraId="22F9A79A" w14:textId="77777777" w:rsidTr="0078490A">
        <w:tc>
          <w:tcPr>
            <w:tcW w:w="2685" w:type="dxa"/>
            <w:shd w:val="clear" w:color="auto" w:fill="FFFFFF"/>
            <w:tcMar>
              <w:top w:w="90" w:type="dxa"/>
              <w:left w:w="120" w:type="dxa"/>
              <w:bottom w:w="90" w:type="dxa"/>
              <w:right w:w="120" w:type="dxa"/>
            </w:tcMar>
          </w:tcPr>
          <w:p w14:paraId="1DFD87A9" w14:textId="77777777" w:rsidR="009326E7" w:rsidRDefault="009326E7" w:rsidP="00ED3DDD">
            <w:r>
              <w:rPr>
                <w:color w:val="333333"/>
                <w:sz w:val="19"/>
                <w:szCs w:val="19"/>
              </w:rPr>
              <w:t>Device-code phishing</w:t>
            </w:r>
          </w:p>
        </w:tc>
        <w:tc>
          <w:tcPr>
            <w:tcW w:w="2014" w:type="dxa"/>
            <w:shd w:val="clear" w:color="auto" w:fill="FFFFFF"/>
            <w:tcMar>
              <w:top w:w="90" w:type="dxa"/>
              <w:left w:w="120" w:type="dxa"/>
              <w:bottom w:w="90" w:type="dxa"/>
              <w:right w:w="120" w:type="dxa"/>
            </w:tcMar>
          </w:tcPr>
          <w:p w14:paraId="224A280D" w14:textId="77777777" w:rsidR="009326E7" w:rsidRDefault="009326E7" w:rsidP="00ED3DDD">
            <w:r>
              <w:rPr>
                <w:color w:val="333333"/>
                <w:sz w:val="19"/>
                <w:szCs w:val="19"/>
              </w:rPr>
              <w:t>In scope by design</w:t>
            </w:r>
          </w:p>
        </w:tc>
        <w:tc>
          <w:tcPr>
            <w:tcW w:w="5371" w:type="dxa"/>
            <w:shd w:val="clear" w:color="auto" w:fill="FFFFFF"/>
            <w:tcMar>
              <w:top w:w="90" w:type="dxa"/>
              <w:left w:w="120" w:type="dxa"/>
              <w:bottom w:w="90" w:type="dxa"/>
              <w:right w:w="120" w:type="dxa"/>
            </w:tcMar>
          </w:tcPr>
          <w:p w14:paraId="11EF4368" w14:textId="77777777" w:rsidR="009326E7" w:rsidRDefault="009326E7" w:rsidP="00ED3DDD">
            <w:r>
              <w:rPr>
                <w:color w:val="333333"/>
                <w:sz w:val="19"/>
                <w:szCs w:val="19"/>
              </w:rPr>
              <w:t>Pulse OIDC exposes no ~/oauth2/v2.0/</w:t>
            </w:r>
            <w:proofErr w:type="spellStart"/>
            <w:r>
              <w:rPr>
                <w:color w:val="333333"/>
                <w:sz w:val="19"/>
                <w:szCs w:val="19"/>
              </w:rPr>
              <w:t>devicecode</w:t>
            </w:r>
            <w:proofErr w:type="spellEnd"/>
            <w:r>
              <w:rPr>
                <w:color w:val="333333"/>
                <w:sz w:val="19"/>
                <w:szCs w:val="19"/>
              </w:rPr>
              <w:t xml:space="preserve"> API, so there is no endpoint to exploit. This holds when Pulse is the primary </w:t>
            </w:r>
            <w:proofErr w:type="gramStart"/>
            <w:r>
              <w:rPr>
                <w:color w:val="333333"/>
                <w:sz w:val="19"/>
                <w:szCs w:val="19"/>
              </w:rPr>
              <w:t>IdP, and</w:t>
            </w:r>
            <w:proofErr w:type="gramEnd"/>
            <w:r>
              <w:rPr>
                <w:color w:val="333333"/>
                <w:sz w:val="19"/>
                <w:szCs w:val="19"/>
              </w:rPr>
              <w:t xml:space="preserve"> is optional for relying-party use when Pulse </w:t>
            </w:r>
            <w:proofErr w:type="gramStart"/>
            <w:r>
              <w:rPr>
                <w:color w:val="333333"/>
                <w:sz w:val="19"/>
                <w:szCs w:val="19"/>
              </w:rPr>
              <w:t>is deployed</w:t>
            </w:r>
            <w:proofErr w:type="gramEnd"/>
            <w:r>
              <w:rPr>
                <w:color w:val="333333"/>
                <w:sz w:val="19"/>
                <w:szCs w:val="19"/>
              </w:rPr>
              <w:t xml:space="preserve"> as an add-on.</w:t>
            </w:r>
          </w:p>
        </w:tc>
      </w:tr>
      <w:tr w:rsidR="009326E7" w14:paraId="006D24BF" w14:textId="77777777" w:rsidTr="0078490A">
        <w:tc>
          <w:tcPr>
            <w:tcW w:w="2685" w:type="dxa"/>
            <w:shd w:val="clear" w:color="auto" w:fill="F3F6FB"/>
            <w:tcMar>
              <w:top w:w="90" w:type="dxa"/>
              <w:left w:w="120" w:type="dxa"/>
              <w:bottom w:w="90" w:type="dxa"/>
              <w:right w:w="120" w:type="dxa"/>
            </w:tcMar>
          </w:tcPr>
          <w:p w14:paraId="5E9F88F9" w14:textId="77777777" w:rsidR="009326E7" w:rsidRDefault="009326E7" w:rsidP="00ED3DDD">
            <w:r>
              <w:rPr>
                <w:color w:val="333333"/>
                <w:sz w:val="19"/>
                <w:szCs w:val="19"/>
              </w:rPr>
              <w:t>Consent / push-fatigue phishing</w:t>
            </w:r>
          </w:p>
        </w:tc>
        <w:tc>
          <w:tcPr>
            <w:tcW w:w="2014" w:type="dxa"/>
            <w:shd w:val="clear" w:color="auto" w:fill="F3F6FB"/>
            <w:tcMar>
              <w:top w:w="90" w:type="dxa"/>
              <w:left w:w="120" w:type="dxa"/>
              <w:bottom w:w="90" w:type="dxa"/>
              <w:right w:w="120" w:type="dxa"/>
            </w:tcMar>
          </w:tcPr>
          <w:p w14:paraId="2956A3FB" w14:textId="77777777" w:rsidR="009326E7" w:rsidRDefault="009326E7" w:rsidP="00ED3DDD">
            <w:r>
              <w:rPr>
                <w:color w:val="333333"/>
                <w:sz w:val="19"/>
                <w:szCs w:val="19"/>
              </w:rPr>
              <w:t>In scope by design</w:t>
            </w:r>
          </w:p>
        </w:tc>
        <w:tc>
          <w:tcPr>
            <w:tcW w:w="5371" w:type="dxa"/>
            <w:shd w:val="clear" w:color="auto" w:fill="F3F6FB"/>
            <w:tcMar>
              <w:top w:w="90" w:type="dxa"/>
              <w:left w:w="120" w:type="dxa"/>
              <w:bottom w:w="90" w:type="dxa"/>
              <w:right w:w="120" w:type="dxa"/>
            </w:tcMar>
          </w:tcPr>
          <w:p w14:paraId="7BDDA0C2" w14:textId="77777777" w:rsidR="009326E7" w:rsidRDefault="009326E7" w:rsidP="00ED3DDD">
            <w:r>
              <w:rPr>
                <w:color w:val="333333"/>
                <w:sz w:val="19"/>
                <w:szCs w:val="19"/>
              </w:rPr>
              <w:t xml:space="preserve">Every notification-channel use </w:t>
            </w:r>
            <w:proofErr w:type="gramStart"/>
            <w:r>
              <w:rPr>
                <w:color w:val="333333"/>
                <w:sz w:val="19"/>
                <w:szCs w:val="19"/>
              </w:rPr>
              <w:t>is prefaced</w:t>
            </w:r>
            <w:proofErr w:type="gramEnd"/>
            <w:r>
              <w:rPr>
                <w:color w:val="333333"/>
                <w:sz w:val="19"/>
                <w:szCs w:val="19"/>
              </w:rPr>
              <w:t xml:space="preserve"> by alignment and validation of the requesting identity against the device-associated username record and its active status; </w:t>
            </w:r>
            <w:proofErr w:type="spellStart"/>
            <w:r>
              <w:rPr>
                <w:color w:val="333333"/>
                <w:sz w:val="19"/>
                <w:szCs w:val="19"/>
              </w:rPr>
              <w:t>undecryptable</w:t>
            </w:r>
            <w:proofErr w:type="spellEnd"/>
            <w:r>
              <w:rPr>
                <w:color w:val="333333"/>
                <w:sz w:val="19"/>
                <w:szCs w:val="19"/>
              </w:rPr>
              <w:t xml:space="preserve"> payloads </w:t>
            </w:r>
            <w:proofErr w:type="gramStart"/>
            <w:r>
              <w:rPr>
                <w:color w:val="333333"/>
                <w:sz w:val="19"/>
                <w:szCs w:val="19"/>
              </w:rPr>
              <w:t>are refused</w:t>
            </w:r>
            <w:proofErr w:type="gramEnd"/>
            <w:r>
              <w:rPr>
                <w:color w:val="333333"/>
                <w:sz w:val="19"/>
                <w:szCs w:val="19"/>
              </w:rPr>
              <w:t>; and the user's “Block” + Cancel action promotes permanent blocking of FCM/APNS notifications by domain and IP.</w:t>
            </w:r>
          </w:p>
        </w:tc>
      </w:tr>
      <w:tr w:rsidR="009326E7" w14:paraId="19C93269" w14:textId="77777777" w:rsidTr="0078490A">
        <w:tc>
          <w:tcPr>
            <w:tcW w:w="2685" w:type="dxa"/>
            <w:shd w:val="clear" w:color="auto" w:fill="FFFFFF"/>
            <w:tcMar>
              <w:top w:w="90" w:type="dxa"/>
              <w:left w:w="120" w:type="dxa"/>
              <w:bottom w:w="90" w:type="dxa"/>
              <w:right w:w="120" w:type="dxa"/>
            </w:tcMar>
          </w:tcPr>
          <w:p w14:paraId="76276702" w14:textId="77777777" w:rsidR="009326E7" w:rsidRDefault="009326E7" w:rsidP="00ED3DDD">
            <w:r>
              <w:rPr>
                <w:color w:val="333333"/>
                <w:sz w:val="19"/>
                <w:szCs w:val="19"/>
              </w:rPr>
              <w:t>OAuth app consent phishing</w:t>
            </w:r>
          </w:p>
        </w:tc>
        <w:tc>
          <w:tcPr>
            <w:tcW w:w="2014" w:type="dxa"/>
            <w:shd w:val="clear" w:color="auto" w:fill="FFFFFF"/>
            <w:tcMar>
              <w:top w:w="90" w:type="dxa"/>
              <w:left w:w="120" w:type="dxa"/>
              <w:bottom w:w="90" w:type="dxa"/>
              <w:right w:w="120" w:type="dxa"/>
            </w:tcMar>
          </w:tcPr>
          <w:p w14:paraId="60A7BDB3" w14:textId="77777777" w:rsidR="009326E7" w:rsidRDefault="009326E7" w:rsidP="00ED3DDD">
            <w:r>
              <w:rPr>
                <w:color w:val="333333"/>
                <w:sz w:val="19"/>
                <w:szCs w:val="19"/>
              </w:rPr>
              <w:t>In scope by design</w:t>
            </w:r>
          </w:p>
        </w:tc>
        <w:tc>
          <w:tcPr>
            <w:tcW w:w="5371" w:type="dxa"/>
            <w:shd w:val="clear" w:color="auto" w:fill="FFFFFF"/>
            <w:tcMar>
              <w:top w:w="90" w:type="dxa"/>
              <w:left w:w="120" w:type="dxa"/>
              <w:bottom w:w="90" w:type="dxa"/>
              <w:right w:w="120" w:type="dxa"/>
            </w:tcMar>
          </w:tcPr>
          <w:p w14:paraId="1E2558B7" w14:textId="77777777" w:rsidR="009326E7" w:rsidRDefault="009326E7" w:rsidP="00ED3DDD">
            <w:r>
              <w:rPr>
                <w:color w:val="333333"/>
                <w:sz w:val="19"/>
                <w:szCs w:val="19"/>
              </w:rPr>
              <w:t xml:space="preserve">The receiving endpoint must complete a FIDO2 DA device assertion before authorization codes, tokens, and refresh tokens </w:t>
            </w:r>
            <w:proofErr w:type="gramStart"/>
            <w:r>
              <w:rPr>
                <w:color w:val="333333"/>
                <w:sz w:val="19"/>
                <w:szCs w:val="19"/>
              </w:rPr>
              <w:t>are delivered</w:t>
            </w:r>
            <w:proofErr w:type="gramEnd"/>
            <w:r>
              <w:rPr>
                <w:color w:val="333333"/>
                <w:sz w:val="19"/>
                <w:szCs w:val="19"/>
              </w:rPr>
              <w:t xml:space="preserve"> to it. This same mechanism also prevents device-code phishing, token-as-a-service attacks, MFA bypass via legitimate IdP login, remote token theft, </w:t>
            </w:r>
            <w:proofErr w:type="spellStart"/>
            <w:r>
              <w:rPr>
                <w:color w:val="333333"/>
                <w:sz w:val="19"/>
                <w:szCs w:val="19"/>
              </w:rPr>
              <w:t>EvilProxy</w:t>
            </w:r>
            <w:proofErr w:type="spellEnd"/>
            <w:r>
              <w:rPr>
                <w:color w:val="333333"/>
                <w:sz w:val="19"/>
                <w:szCs w:val="19"/>
              </w:rPr>
              <w:t xml:space="preserve">-style reverse-proxy phishing, and </w:t>
            </w:r>
            <w:proofErr w:type="spellStart"/>
            <w:r>
              <w:rPr>
                <w:color w:val="333333"/>
                <w:sz w:val="19"/>
                <w:szCs w:val="19"/>
              </w:rPr>
              <w:t>ConsentFix</w:t>
            </w:r>
            <w:proofErr w:type="spellEnd"/>
            <w:r>
              <w:rPr>
                <w:color w:val="333333"/>
                <w:sz w:val="19"/>
                <w:szCs w:val="19"/>
              </w:rPr>
              <w:t>-style silent token harvesting.</w:t>
            </w:r>
          </w:p>
        </w:tc>
      </w:tr>
      <w:tr w:rsidR="009326E7" w14:paraId="2B0D69F9" w14:textId="77777777" w:rsidTr="0078490A">
        <w:tc>
          <w:tcPr>
            <w:tcW w:w="2685" w:type="dxa"/>
            <w:shd w:val="clear" w:color="auto" w:fill="F3F6FB"/>
            <w:tcMar>
              <w:top w:w="90" w:type="dxa"/>
              <w:left w:w="120" w:type="dxa"/>
              <w:bottom w:w="90" w:type="dxa"/>
              <w:right w:w="120" w:type="dxa"/>
            </w:tcMar>
          </w:tcPr>
          <w:p w14:paraId="569F9606" w14:textId="77777777" w:rsidR="009326E7" w:rsidRDefault="009326E7" w:rsidP="00ED3DDD">
            <w:r>
              <w:rPr>
                <w:color w:val="333333"/>
                <w:sz w:val="19"/>
                <w:szCs w:val="19"/>
              </w:rPr>
              <w:t>Adversary-in-the-Middle (</w:t>
            </w:r>
            <w:proofErr w:type="spellStart"/>
            <w:r>
              <w:rPr>
                <w:color w:val="333333"/>
                <w:sz w:val="19"/>
                <w:szCs w:val="19"/>
              </w:rPr>
              <w:t>AiTM</w:t>
            </w:r>
            <w:proofErr w:type="spellEnd"/>
            <w:r>
              <w:rPr>
                <w:color w:val="333333"/>
                <w:sz w:val="19"/>
                <w:szCs w:val="19"/>
              </w:rPr>
              <w:t>)</w:t>
            </w:r>
          </w:p>
        </w:tc>
        <w:tc>
          <w:tcPr>
            <w:tcW w:w="2014" w:type="dxa"/>
            <w:shd w:val="clear" w:color="auto" w:fill="F3F6FB"/>
            <w:tcMar>
              <w:top w:w="90" w:type="dxa"/>
              <w:left w:w="120" w:type="dxa"/>
              <w:bottom w:w="90" w:type="dxa"/>
              <w:right w:w="120" w:type="dxa"/>
            </w:tcMar>
          </w:tcPr>
          <w:p w14:paraId="434B40A4" w14:textId="77777777" w:rsidR="009326E7" w:rsidRDefault="009326E7" w:rsidP="00ED3DDD">
            <w:r>
              <w:rPr>
                <w:color w:val="333333"/>
                <w:sz w:val="19"/>
                <w:szCs w:val="19"/>
              </w:rPr>
              <w:t>In scope by design</w:t>
            </w:r>
          </w:p>
        </w:tc>
        <w:tc>
          <w:tcPr>
            <w:tcW w:w="5371" w:type="dxa"/>
            <w:shd w:val="clear" w:color="auto" w:fill="F3F6FB"/>
            <w:tcMar>
              <w:top w:w="90" w:type="dxa"/>
              <w:left w:w="120" w:type="dxa"/>
              <w:bottom w:w="90" w:type="dxa"/>
              <w:right w:w="120" w:type="dxa"/>
            </w:tcMar>
          </w:tcPr>
          <w:p w14:paraId="38FBB2F6" w14:textId="77777777" w:rsidR="009326E7" w:rsidRDefault="009326E7" w:rsidP="00ED3DDD">
            <w:r>
              <w:rPr>
                <w:color w:val="333333"/>
                <w:sz w:val="19"/>
                <w:szCs w:val="19"/>
              </w:rPr>
              <w:t>Extensive use of FIDO2 and FIDO2 DA phishing resistance, combined with payload encryption that secures data in flight.</w:t>
            </w:r>
          </w:p>
        </w:tc>
      </w:tr>
      <w:tr w:rsidR="009326E7" w14:paraId="68FF6C36" w14:textId="77777777" w:rsidTr="0078490A">
        <w:tc>
          <w:tcPr>
            <w:tcW w:w="2685" w:type="dxa"/>
            <w:shd w:val="clear" w:color="auto" w:fill="FFFFFF"/>
            <w:tcMar>
              <w:top w:w="90" w:type="dxa"/>
              <w:left w:w="120" w:type="dxa"/>
              <w:bottom w:w="90" w:type="dxa"/>
              <w:right w:w="120" w:type="dxa"/>
            </w:tcMar>
          </w:tcPr>
          <w:p w14:paraId="3CA750CC" w14:textId="77777777" w:rsidR="009326E7" w:rsidRDefault="009326E7" w:rsidP="00ED3DDD">
            <w:r>
              <w:rPr>
                <w:color w:val="333333"/>
                <w:sz w:val="19"/>
                <w:szCs w:val="19"/>
              </w:rPr>
              <w:t>Token replay</w:t>
            </w:r>
          </w:p>
        </w:tc>
        <w:tc>
          <w:tcPr>
            <w:tcW w:w="2014" w:type="dxa"/>
            <w:shd w:val="clear" w:color="auto" w:fill="FFFFFF"/>
            <w:tcMar>
              <w:top w:w="90" w:type="dxa"/>
              <w:left w:w="120" w:type="dxa"/>
              <w:bottom w:w="90" w:type="dxa"/>
              <w:right w:w="120" w:type="dxa"/>
            </w:tcMar>
          </w:tcPr>
          <w:p w14:paraId="79D365B1" w14:textId="77777777" w:rsidR="009326E7" w:rsidRDefault="009326E7" w:rsidP="00ED3DDD">
            <w:r>
              <w:rPr>
                <w:color w:val="333333"/>
                <w:sz w:val="19"/>
                <w:szCs w:val="19"/>
              </w:rPr>
              <w:t>In scope by design</w:t>
            </w:r>
          </w:p>
        </w:tc>
        <w:tc>
          <w:tcPr>
            <w:tcW w:w="5371" w:type="dxa"/>
            <w:shd w:val="clear" w:color="auto" w:fill="FFFFFF"/>
            <w:tcMar>
              <w:top w:w="90" w:type="dxa"/>
              <w:left w:w="120" w:type="dxa"/>
              <w:bottom w:w="90" w:type="dxa"/>
              <w:right w:w="120" w:type="dxa"/>
            </w:tcMar>
          </w:tcPr>
          <w:p w14:paraId="3DF1315C" w14:textId="77777777" w:rsidR="009326E7" w:rsidRPr="00A27354" w:rsidRDefault="009326E7" w:rsidP="00ED3DDD">
            <w:pPr>
              <w:rPr>
                <w:sz w:val="19"/>
                <w:szCs w:val="19"/>
              </w:rPr>
            </w:pPr>
            <w:r w:rsidRPr="00A27354">
              <w:rPr>
                <w:color w:val="333333"/>
                <w:sz w:val="19"/>
                <w:szCs w:val="19"/>
              </w:rPr>
              <w:t>Addressed by the same controls described under Device-code phishing, above.</w:t>
            </w:r>
          </w:p>
        </w:tc>
      </w:tr>
      <w:tr w:rsidR="009326E7" w14:paraId="2AFC7C79" w14:textId="77777777" w:rsidTr="0078490A">
        <w:tc>
          <w:tcPr>
            <w:tcW w:w="2685" w:type="dxa"/>
            <w:shd w:val="clear" w:color="auto" w:fill="F3F6FB"/>
            <w:tcMar>
              <w:top w:w="90" w:type="dxa"/>
              <w:left w:w="120" w:type="dxa"/>
              <w:bottom w:w="90" w:type="dxa"/>
              <w:right w:w="120" w:type="dxa"/>
            </w:tcMar>
          </w:tcPr>
          <w:p w14:paraId="29E752FF" w14:textId="77777777" w:rsidR="009326E7" w:rsidRDefault="009326E7" w:rsidP="00ED3DDD">
            <w:r>
              <w:rPr>
                <w:color w:val="333333"/>
                <w:sz w:val="19"/>
                <w:szCs w:val="19"/>
              </w:rPr>
              <w:lastRenderedPageBreak/>
              <w:t>Malware</w:t>
            </w:r>
          </w:p>
        </w:tc>
        <w:tc>
          <w:tcPr>
            <w:tcW w:w="2014" w:type="dxa"/>
            <w:shd w:val="clear" w:color="auto" w:fill="F3F6FB"/>
            <w:tcMar>
              <w:top w:w="90" w:type="dxa"/>
              <w:left w:w="120" w:type="dxa"/>
              <w:bottom w:w="90" w:type="dxa"/>
              <w:right w:w="120" w:type="dxa"/>
            </w:tcMar>
          </w:tcPr>
          <w:p w14:paraId="2A67D263" w14:textId="77777777" w:rsidR="009326E7" w:rsidRDefault="009326E7" w:rsidP="00ED3DDD">
            <w:r>
              <w:rPr>
                <w:color w:val="333333"/>
                <w:sz w:val="19"/>
                <w:szCs w:val="19"/>
              </w:rPr>
              <w:t>Out of scope</w:t>
            </w:r>
          </w:p>
        </w:tc>
        <w:tc>
          <w:tcPr>
            <w:tcW w:w="5371" w:type="dxa"/>
            <w:shd w:val="clear" w:color="auto" w:fill="F3F6FB"/>
            <w:tcMar>
              <w:top w:w="90" w:type="dxa"/>
              <w:left w:w="120" w:type="dxa"/>
              <w:bottom w:w="90" w:type="dxa"/>
              <w:right w:w="120" w:type="dxa"/>
            </w:tcMar>
          </w:tcPr>
          <w:p w14:paraId="6BFED9F5" w14:textId="79D1269F" w:rsidR="009326E7" w:rsidRPr="00A27354" w:rsidRDefault="004926FF" w:rsidP="00ED3DDD">
            <w:pPr>
              <w:rPr>
                <w:sz w:val="19"/>
                <w:szCs w:val="19"/>
              </w:rPr>
            </w:pPr>
            <w:r w:rsidRPr="00A27354">
              <w:rPr>
                <w:color w:val="333333"/>
                <w:sz w:val="19"/>
                <w:szCs w:val="19"/>
              </w:rPr>
              <w:t xml:space="preserve">Nether considered or addressed within </w:t>
            </w:r>
            <w:r w:rsidR="009326E7" w:rsidRPr="00A27354">
              <w:rPr>
                <w:color w:val="333333"/>
                <w:sz w:val="19"/>
                <w:szCs w:val="19"/>
              </w:rPr>
              <w:t>Pulse architecture.</w:t>
            </w:r>
          </w:p>
        </w:tc>
      </w:tr>
      <w:tr w:rsidR="009326E7" w14:paraId="0167BDAF" w14:textId="77777777" w:rsidTr="0078490A">
        <w:tc>
          <w:tcPr>
            <w:tcW w:w="2685" w:type="dxa"/>
            <w:shd w:val="clear" w:color="auto" w:fill="FFFFFF"/>
            <w:tcMar>
              <w:top w:w="90" w:type="dxa"/>
              <w:left w:w="120" w:type="dxa"/>
              <w:bottom w:w="90" w:type="dxa"/>
              <w:right w:w="120" w:type="dxa"/>
            </w:tcMar>
          </w:tcPr>
          <w:p w14:paraId="333FFA29" w14:textId="10A41832" w:rsidR="009326E7" w:rsidRDefault="009326E7" w:rsidP="00ED3DDD">
            <w:r>
              <w:rPr>
                <w:color w:val="333333"/>
                <w:sz w:val="19"/>
                <w:szCs w:val="19"/>
              </w:rPr>
              <w:t xml:space="preserve">On-device </w:t>
            </w:r>
            <w:proofErr w:type="spellStart"/>
            <w:r>
              <w:rPr>
                <w:color w:val="333333"/>
                <w:sz w:val="19"/>
                <w:szCs w:val="19"/>
              </w:rPr>
              <w:t>AuthZEN</w:t>
            </w:r>
            <w:proofErr w:type="spellEnd"/>
            <w:r>
              <w:rPr>
                <w:color w:val="333333"/>
                <w:sz w:val="19"/>
                <w:szCs w:val="19"/>
              </w:rPr>
              <w:t xml:space="preserve"> intercept</w:t>
            </w:r>
          </w:p>
        </w:tc>
        <w:tc>
          <w:tcPr>
            <w:tcW w:w="2014" w:type="dxa"/>
            <w:shd w:val="clear" w:color="auto" w:fill="FFFFFF"/>
            <w:tcMar>
              <w:top w:w="90" w:type="dxa"/>
              <w:left w:w="120" w:type="dxa"/>
              <w:bottom w:w="90" w:type="dxa"/>
              <w:right w:w="120" w:type="dxa"/>
            </w:tcMar>
          </w:tcPr>
          <w:p w14:paraId="386CC652" w14:textId="18CEC219" w:rsidR="009326E7" w:rsidRDefault="0078490A" w:rsidP="00ED3DDD">
            <w:r>
              <w:rPr>
                <w:color w:val="333333"/>
                <w:sz w:val="19"/>
                <w:szCs w:val="19"/>
              </w:rPr>
              <w:t>In scope by design</w:t>
            </w:r>
          </w:p>
        </w:tc>
        <w:tc>
          <w:tcPr>
            <w:tcW w:w="5371" w:type="dxa"/>
            <w:shd w:val="clear" w:color="auto" w:fill="FFFFFF"/>
            <w:tcMar>
              <w:top w:w="90" w:type="dxa"/>
              <w:left w:w="120" w:type="dxa"/>
              <w:bottom w:w="90" w:type="dxa"/>
              <w:right w:w="120" w:type="dxa"/>
            </w:tcMar>
          </w:tcPr>
          <w:p w14:paraId="4000FFF2" w14:textId="54D5E845" w:rsidR="009326E7" w:rsidRPr="00A27354" w:rsidRDefault="004926FF" w:rsidP="00ED3DDD">
            <w:pPr>
              <w:rPr>
                <w:sz w:val="19"/>
                <w:szCs w:val="19"/>
              </w:rPr>
            </w:pPr>
            <w:r w:rsidRPr="00A27354">
              <w:rPr>
                <w:sz w:val="19"/>
                <w:szCs w:val="19"/>
              </w:rPr>
              <w:t xml:space="preserve">As provided by </w:t>
            </w:r>
            <w:r w:rsidR="00980D25" w:rsidRPr="00A27354">
              <w:rPr>
                <w:sz w:val="19"/>
                <w:szCs w:val="19"/>
              </w:rPr>
              <w:t>Reflex</w:t>
            </w:r>
            <w:r w:rsidR="0078490A" w:rsidRPr="00A27354">
              <w:rPr>
                <w:sz w:val="19"/>
                <w:szCs w:val="19"/>
              </w:rPr>
              <w:t xml:space="preserve">, </w:t>
            </w:r>
            <w:r w:rsidRPr="00A27354">
              <w:rPr>
                <w:sz w:val="19"/>
                <w:szCs w:val="19"/>
              </w:rPr>
              <w:t xml:space="preserve">implicit intercept prevention </w:t>
            </w:r>
            <w:proofErr w:type="gramStart"/>
            <w:r w:rsidRPr="00A27354">
              <w:rPr>
                <w:sz w:val="19"/>
                <w:szCs w:val="19"/>
              </w:rPr>
              <w:t>as</w:t>
            </w:r>
            <w:proofErr w:type="gramEnd"/>
            <w:r w:rsidRPr="00A27354">
              <w:rPr>
                <w:sz w:val="19"/>
                <w:szCs w:val="19"/>
              </w:rPr>
              <w:t xml:space="preserve"> an in-process service.</w:t>
            </w:r>
          </w:p>
        </w:tc>
      </w:tr>
      <w:tr w:rsidR="0078490A" w14:paraId="072CE365" w14:textId="77777777" w:rsidTr="0078490A">
        <w:tc>
          <w:tcPr>
            <w:tcW w:w="2685" w:type="dxa"/>
            <w:shd w:val="clear" w:color="auto" w:fill="F3F6FB"/>
            <w:tcMar>
              <w:top w:w="90" w:type="dxa"/>
              <w:left w:w="120" w:type="dxa"/>
              <w:bottom w:w="90" w:type="dxa"/>
              <w:right w:w="120" w:type="dxa"/>
            </w:tcMar>
          </w:tcPr>
          <w:p w14:paraId="03E4A317" w14:textId="4C579279" w:rsidR="0078490A" w:rsidRDefault="0078490A" w:rsidP="0078490A">
            <w:r>
              <w:rPr>
                <w:color w:val="333333"/>
                <w:sz w:val="19"/>
                <w:szCs w:val="19"/>
              </w:rPr>
              <w:t xml:space="preserve">Off-device </w:t>
            </w:r>
            <w:proofErr w:type="spellStart"/>
            <w:r>
              <w:rPr>
                <w:color w:val="333333"/>
                <w:sz w:val="19"/>
                <w:szCs w:val="19"/>
              </w:rPr>
              <w:t>AuthZEN</w:t>
            </w:r>
            <w:proofErr w:type="spellEnd"/>
            <w:r>
              <w:rPr>
                <w:color w:val="333333"/>
                <w:sz w:val="19"/>
                <w:szCs w:val="19"/>
              </w:rPr>
              <w:t xml:space="preserve"> intercept</w:t>
            </w:r>
          </w:p>
        </w:tc>
        <w:tc>
          <w:tcPr>
            <w:tcW w:w="2014" w:type="dxa"/>
            <w:shd w:val="clear" w:color="auto" w:fill="F3F6FB"/>
            <w:tcMar>
              <w:top w:w="90" w:type="dxa"/>
              <w:left w:w="120" w:type="dxa"/>
              <w:bottom w:w="90" w:type="dxa"/>
              <w:right w:w="120" w:type="dxa"/>
            </w:tcMar>
          </w:tcPr>
          <w:p w14:paraId="75516BE4" w14:textId="2D61AE10" w:rsidR="0078490A" w:rsidRDefault="0078490A" w:rsidP="0078490A">
            <w:r>
              <w:rPr>
                <w:color w:val="333333"/>
                <w:sz w:val="19"/>
                <w:szCs w:val="19"/>
              </w:rPr>
              <w:t>In scope by design</w:t>
            </w:r>
          </w:p>
        </w:tc>
        <w:tc>
          <w:tcPr>
            <w:tcW w:w="5371" w:type="dxa"/>
            <w:shd w:val="clear" w:color="auto" w:fill="F3F6FB"/>
            <w:tcMar>
              <w:top w:w="90" w:type="dxa"/>
              <w:left w:w="120" w:type="dxa"/>
              <w:bottom w:w="90" w:type="dxa"/>
              <w:right w:w="120" w:type="dxa"/>
            </w:tcMar>
          </w:tcPr>
          <w:p w14:paraId="4FA4FA8D" w14:textId="0E7AA8C8" w:rsidR="0078490A" w:rsidRPr="00A27354" w:rsidRDefault="004926FF" w:rsidP="0078490A">
            <w:pPr>
              <w:rPr>
                <w:sz w:val="19"/>
                <w:szCs w:val="19"/>
              </w:rPr>
            </w:pPr>
            <w:r w:rsidRPr="00A27354">
              <w:rPr>
                <w:sz w:val="19"/>
                <w:szCs w:val="19"/>
              </w:rPr>
              <w:t xml:space="preserve">As provided by </w:t>
            </w:r>
            <w:r w:rsidR="00914B03" w:rsidRPr="00A27354">
              <w:rPr>
                <w:sz w:val="19"/>
                <w:szCs w:val="19"/>
              </w:rPr>
              <w:t>OIDC’s authentication and access token requirements</w:t>
            </w:r>
            <w:r w:rsidRPr="00A27354">
              <w:rPr>
                <w:sz w:val="19"/>
                <w:szCs w:val="19"/>
              </w:rPr>
              <w:t>.</w:t>
            </w:r>
          </w:p>
        </w:tc>
      </w:tr>
      <w:tr w:rsidR="0078490A" w14:paraId="63A3DCB8" w14:textId="77777777" w:rsidTr="0078490A">
        <w:tc>
          <w:tcPr>
            <w:tcW w:w="2685" w:type="dxa"/>
            <w:shd w:val="clear" w:color="auto" w:fill="FFFFFF"/>
            <w:tcMar>
              <w:top w:w="90" w:type="dxa"/>
              <w:left w:w="120" w:type="dxa"/>
              <w:bottom w:w="90" w:type="dxa"/>
              <w:right w:w="120" w:type="dxa"/>
            </w:tcMar>
          </w:tcPr>
          <w:p w14:paraId="601C49F2" w14:textId="77777777" w:rsidR="0078490A" w:rsidRDefault="0078490A" w:rsidP="0078490A">
            <w:r>
              <w:rPr>
                <w:color w:val="333333"/>
                <w:sz w:val="19"/>
                <w:szCs w:val="19"/>
              </w:rPr>
              <w:t>Session cookie theft</w:t>
            </w:r>
          </w:p>
        </w:tc>
        <w:tc>
          <w:tcPr>
            <w:tcW w:w="2014" w:type="dxa"/>
            <w:shd w:val="clear" w:color="auto" w:fill="FFFFFF"/>
            <w:tcMar>
              <w:top w:w="90" w:type="dxa"/>
              <w:left w:w="120" w:type="dxa"/>
              <w:bottom w:w="90" w:type="dxa"/>
              <w:right w:w="120" w:type="dxa"/>
            </w:tcMar>
          </w:tcPr>
          <w:p w14:paraId="384DA1DB" w14:textId="2E171015" w:rsidR="0078490A" w:rsidRDefault="008A60FC" w:rsidP="0078490A">
            <w:r>
              <w:rPr>
                <w:color w:val="333333"/>
                <w:sz w:val="19"/>
                <w:szCs w:val="19"/>
              </w:rPr>
              <w:t>In scope by design</w:t>
            </w:r>
          </w:p>
        </w:tc>
        <w:tc>
          <w:tcPr>
            <w:tcW w:w="5371" w:type="dxa"/>
            <w:shd w:val="clear" w:color="auto" w:fill="FFFFFF"/>
            <w:tcMar>
              <w:top w:w="90" w:type="dxa"/>
              <w:left w:w="120" w:type="dxa"/>
              <w:bottom w:w="90" w:type="dxa"/>
              <w:right w:w="120" w:type="dxa"/>
            </w:tcMar>
          </w:tcPr>
          <w:p w14:paraId="15471957" w14:textId="7037E4FC" w:rsidR="0078490A" w:rsidRPr="00A27354" w:rsidRDefault="008A60FC" w:rsidP="0078490A">
            <w:pPr>
              <w:rPr>
                <w:sz w:val="19"/>
                <w:szCs w:val="19"/>
              </w:rPr>
            </w:pPr>
            <w:r w:rsidRPr="00A27354">
              <w:rPr>
                <w:sz w:val="19"/>
                <w:szCs w:val="19"/>
              </w:rPr>
              <w:t xml:space="preserve">In-scope for all exchanges where FIDO2, FIDO2 DA, or </w:t>
            </w:r>
            <w:proofErr w:type="spellStart"/>
            <w:r w:rsidRPr="00A27354">
              <w:rPr>
                <w:sz w:val="19"/>
                <w:szCs w:val="19"/>
              </w:rPr>
              <w:t>DPoP</w:t>
            </w:r>
            <w:proofErr w:type="spellEnd"/>
            <w:r w:rsidRPr="00A27354">
              <w:rPr>
                <w:sz w:val="19"/>
                <w:szCs w:val="19"/>
              </w:rPr>
              <w:t xml:space="preserve"> </w:t>
            </w:r>
            <w:proofErr w:type="gramStart"/>
            <w:r w:rsidRPr="00A27354">
              <w:rPr>
                <w:sz w:val="19"/>
                <w:szCs w:val="19"/>
              </w:rPr>
              <w:t>are used</w:t>
            </w:r>
            <w:proofErr w:type="gramEnd"/>
            <w:r w:rsidRPr="00A27354">
              <w:rPr>
                <w:sz w:val="19"/>
                <w:szCs w:val="19"/>
              </w:rPr>
              <w:t>.</w:t>
            </w:r>
          </w:p>
        </w:tc>
      </w:tr>
      <w:tr w:rsidR="00606A79" w14:paraId="45E7DB09" w14:textId="77777777" w:rsidTr="0078490A">
        <w:tc>
          <w:tcPr>
            <w:tcW w:w="2685" w:type="dxa"/>
            <w:shd w:val="clear" w:color="auto" w:fill="FFFFFF"/>
            <w:tcMar>
              <w:top w:w="90" w:type="dxa"/>
              <w:left w:w="120" w:type="dxa"/>
              <w:bottom w:w="90" w:type="dxa"/>
              <w:right w:w="120" w:type="dxa"/>
            </w:tcMar>
          </w:tcPr>
          <w:p w14:paraId="1CD11C60" w14:textId="1476A667" w:rsidR="00606A79" w:rsidRDefault="00606A79" w:rsidP="00606A79">
            <w:pPr>
              <w:rPr>
                <w:color w:val="333333"/>
                <w:sz w:val="19"/>
                <w:szCs w:val="19"/>
              </w:rPr>
            </w:pPr>
            <w:r>
              <w:rPr>
                <w:color w:val="333333"/>
                <w:sz w:val="19"/>
                <w:szCs w:val="19"/>
              </w:rPr>
              <w:t>Orphaned Agents</w:t>
            </w:r>
          </w:p>
        </w:tc>
        <w:tc>
          <w:tcPr>
            <w:tcW w:w="2014" w:type="dxa"/>
            <w:shd w:val="clear" w:color="auto" w:fill="FFFFFF"/>
            <w:tcMar>
              <w:top w:w="90" w:type="dxa"/>
              <w:left w:w="120" w:type="dxa"/>
              <w:bottom w:w="90" w:type="dxa"/>
              <w:right w:w="120" w:type="dxa"/>
            </w:tcMar>
          </w:tcPr>
          <w:p w14:paraId="1D3A3FF5" w14:textId="2F1E778A" w:rsidR="00606A79" w:rsidRDefault="00606A79" w:rsidP="00606A79">
            <w:pPr>
              <w:rPr>
                <w:color w:val="333333"/>
                <w:sz w:val="19"/>
                <w:szCs w:val="19"/>
              </w:rPr>
            </w:pPr>
            <w:r>
              <w:rPr>
                <w:color w:val="333333"/>
                <w:sz w:val="19"/>
                <w:szCs w:val="19"/>
              </w:rPr>
              <w:t>In scope by design</w:t>
            </w:r>
          </w:p>
        </w:tc>
        <w:tc>
          <w:tcPr>
            <w:tcW w:w="5371" w:type="dxa"/>
            <w:shd w:val="clear" w:color="auto" w:fill="FFFFFF"/>
            <w:tcMar>
              <w:top w:w="90" w:type="dxa"/>
              <w:left w:w="120" w:type="dxa"/>
              <w:bottom w:w="90" w:type="dxa"/>
              <w:right w:w="120" w:type="dxa"/>
            </w:tcMar>
          </w:tcPr>
          <w:p w14:paraId="5EB44C81" w14:textId="6102BE35" w:rsidR="00606A79" w:rsidRPr="00A27354" w:rsidRDefault="00606A79" w:rsidP="00606A79">
            <w:pPr>
              <w:rPr>
                <w:color w:val="333333"/>
                <w:sz w:val="19"/>
                <w:szCs w:val="19"/>
              </w:rPr>
            </w:pPr>
            <w:r w:rsidRPr="00A27354">
              <w:rPr>
                <w:color w:val="333333"/>
                <w:sz w:val="19"/>
                <w:szCs w:val="19"/>
              </w:rPr>
              <w:t xml:space="preserve">Detects, reports, and suspends or </w:t>
            </w:r>
            <w:proofErr w:type="gramStart"/>
            <w:r w:rsidRPr="00A27354">
              <w:rPr>
                <w:color w:val="333333"/>
                <w:sz w:val="19"/>
                <w:szCs w:val="19"/>
              </w:rPr>
              <w:t>terminates</w:t>
            </w:r>
            <w:proofErr w:type="gramEnd"/>
            <w:r w:rsidRPr="00A27354">
              <w:rPr>
                <w:color w:val="333333"/>
                <w:sz w:val="19"/>
                <w:szCs w:val="19"/>
              </w:rPr>
              <w:t xml:space="preserve"> orphan AI agent processes.</w:t>
            </w:r>
          </w:p>
        </w:tc>
      </w:tr>
      <w:tr w:rsidR="00606A79" w14:paraId="59E50E32" w14:textId="77777777" w:rsidTr="0078490A">
        <w:tc>
          <w:tcPr>
            <w:tcW w:w="2685" w:type="dxa"/>
            <w:shd w:val="clear" w:color="auto" w:fill="FFFFFF"/>
            <w:tcMar>
              <w:top w:w="90" w:type="dxa"/>
              <w:left w:w="120" w:type="dxa"/>
              <w:bottom w:w="90" w:type="dxa"/>
              <w:right w:w="120" w:type="dxa"/>
            </w:tcMar>
          </w:tcPr>
          <w:p w14:paraId="43A02579" w14:textId="04BCAD3B" w:rsidR="00606A79" w:rsidRDefault="00606A79" w:rsidP="00606A79">
            <w:pPr>
              <w:rPr>
                <w:color w:val="333333"/>
                <w:sz w:val="19"/>
                <w:szCs w:val="19"/>
              </w:rPr>
            </w:pPr>
            <w:r>
              <w:rPr>
                <w:color w:val="333333"/>
                <w:sz w:val="19"/>
                <w:szCs w:val="19"/>
              </w:rPr>
              <w:t>Abandoned Agents</w:t>
            </w:r>
          </w:p>
        </w:tc>
        <w:tc>
          <w:tcPr>
            <w:tcW w:w="2014" w:type="dxa"/>
            <w:shd w:val="clear" w:color="auto" w:fill="FFFFFF"/>
            <w:tcMar>
              <w:top w:w="90" w:type="dxa"/>
              <w:left w:w="120" w:type="dxa"/>
              <w:bottom w:w="90" w:type="dxa"/>
              <w:right w:w="120" w:type="dxa"/>
            </w:tcMar>
          </w:tcPr>
          <w:p w14:paraId="71CA7197" w14:textId="38CF30AD" w:rsidR="00606A79" w:rsidRDefault="00606A79" w:rsidP="00606A79">
            <w:pPr>
              <w:rPr>
                <w:color w:val="333333"/>
                <w:sz w:val="19"/>
                <w:szCs w:val="19"/>
              </w:rPr>
            </w:pPr>
            <w:r>
              <w:rPr>
                <w:color w:val="333333"/>
                <w:sz w:val="19"/>
                <w:szCs w:val="19"/>
              </w:rPr>
              <w:t>In scope by design</w:t>
            </w:r>
          </w:p>
        </w:tc>
        <w:tc>
          <w:tcPr>
            <w:tcW w:w="5371" w:type="dxa"/>
            <w:shd w:val="clear" w:color="auto" w:fill="FFFFFF"/>
            <w:tcMar>
              <w:top w:w="90" w:type="dxa"/>
              <w:left w:w="120" w:type="dxa"/>
              <w:bottom w:w="90" w:type="dxa"/>
              <w:right w:w="120" w:type="dxa"/>
            </w:tcMar>
          </w:tcPr>
          <w:p w14:paraId="7E749780" w14:textId="3B000216" w:rsidR="00606A79" w:rsidRPr="00A27354" w:rsidRDefault="00606A79" w:rsidP="00606A79">
            <w:pPr>
              <w:rPr>
                <w:color w:val="333333"/>
                <w:sz w:val="19"/>
                <w:szCs w:val="19"/>
              </w:rPr>
            </w:pPr>
            <w:r w:rsidRPr="00A27354">
              <w:rPr>
                <w:color w:val="333333"/>
                <w:sz w:val="19"/>
                <w:szCs w:val="19"/>
              </w:rPr>
              <w:t xml:space="preserve">Detects and reports loss of principle presence or authority and suspends or </w:t>
            </w:r>
            <w:proofErr w:type="gramStart"/>
            <w:r w:rsidRPr="00A27354">
              <w:rPr>
                <w:color w:val="333333"/>
                <w:sz w:val="19"/>
                <w:szCs w:val="19"/>
              </w:rPr>
              <w:t>terminates</w:t>
            </w:r>
            <w:proofErr w:type="gramEnd"/>
            <w:r w:rsidRPr="00A27354">
              <w:rPr>
                <w:color w:val="333333"/>
                <w:sz w:val="19"/>
                <w:szCs w:val="19"/>
              </w:rPr>
              <w:t xml:space="preserve"> abandoned AI agent processes.</w:t>
            </w:r>
          </w:p>
        </w:tc>
      </w:tr>
      <w:tr w:rsidR="00606A79" w14:paraId="7BEC6F35" w14:textId="77777777" w:rsidTr="0078490A">
        <w:tc>
          <w:tcPr>
            <w:tcW w:w="2685" w:type="dxa"/>
            <w:shd w:val="clear" w:color="auto" w:fill="FFFFFF"/>
            <w:tcMar>
              <w:top w:w="90" w:type="dxa"/>
              <w:left w:w="120" w:type="dxa"/>
              <w:bottom w:w="90" w:type="dxa"/>
              <w:right w:w="120" w:type="dxa"/>
            </w:tcMar>
          </w:tcPr>
          <w:p w14:paraId="2A997DF7" w14:textId="77E90504" w:rsidR="00606A79" w:rsidRDefault="00BF6686" w:rsidP="00606A79">
            <w:pPr>
              <w:rPr>
                <w:color w:val="333333"/>
                <w:sz w:val="19"/>
                <w:szCs w:val="19"/>
              </w:rPr>
            </w:pPr>
            <w:r>
              <w:rPr>
                <w:color w:val="333333"/>
                <w:sz w:val="19"/>
                <w:szCs w:val="19"/>
              </w:rPr>
              <w:t>Illegitimate Agents</w:t>
            </w:r>
          </w:p>
        </w:tc>
        <w:tc>
          <w:tcPr>
            <w:tcW w:w="2014" w:type="dxa"/>
            <w:shd w:val="clear" w:color="auto" w:fill="FFFFFF"/>
            <w:tcMar>
              <w:top w:w="90" w:type="dxa"/>
              <w:left w:w="120" w:type="dxa"/>
              <w:bottom w:w="90" w:type="dxa"/>
              <w:right w:w="120" w:type="dxa"/>
            </w:tcMar>
          </w:tcPr>
          <w:p w14:paraId="5D824824" w14:textId="1E7FA8A2" w:rsidR="00606A79" w:rsidRDefault="00BF6686" w:rsidP="00606A79">
            <w:pPr>
              <w:rPr>
                <w:color w:val="333333"/>
                <w:sz w:val="19"/>
                <w:szCs w:val="19"/>
              </w:rPr>
            </w:pPr>
            <w:r>
              <w:rPr>
                <w:color w:val="333333"/>
                <w:sz w:val="19"/>
                <w:szCs w:val="19"/>
              </w:rPr>
              <w:t>In scope by design</w:t>
            </w:r>
          </w:p>
        </w:tc>
        <w:tc>
          <w:tcPr>
            <w:tcW w:w="5371" w:type="dxa"/>
            <w:shd w:val="clear" w:color="auto" w:fill="FFFFFF"/>
            <w:tcMar>
              <w:top w:w="90" w:type="dxa"/>
              <w:left w:w="120" w:type="dxa"/>
              <w:bottom w:w="90" w:type="dxa"/>
              <w:right w:w="120" w:type="dxa"/>
            </w:tcMar>
          </w:tcPr>
          <w:p w14:paraId="6A167DFE" w14:textId="07885BF7" w:rsidR="00606A79" w:rsidRPr="00A27354" w:rsidRDefault="00BF6686" w:rsidP="00606A79">
            <w:pPr>
              <w:rPr>
                <w:color w:val="333333"/>
                <w:sz w:val="19"/>
                <w:szCs w:val="19"/>
              </w:rPr>
            </w:pPr>
            <w:r w:rsidRPr="00A27354">
              <w:rPr>
                <w:color w:val="333333"/>
                <w:sz w:val="19"/>
                <w:szCs w:val="19"/>
              </w:rPr>
              <w:t xml:space="preserve">Detects and reports rogue or illegitimate AI agents and suspends or </w:t>
            </w:r>
            <w:proofErr w:type="gramStart"/>
            <w:r w:rsidRPr="00A27354">
              <w:rPr>
                <w:color w:val="333333"/>
                <w:sz w:val="19"/>
                <w:szCs w:val="19"/>
              </w:rPr>
              <w:t>terminates</w:t>
            </w:r>
            <w:proofErr w:type="gramEnd"/>
            <w:r w:rsidRPr="00A27354">
              <w:rPr>
                <w:color w:val="333333"/>
                <w:sz w:val="19"/>
                <w:szCs w:val="19"/>
              </w:rPr>
              <w:t xml:space="preserve"> them.</w:t>
            </w:r>
          </w:p>
        </w:tc>
      </w:tr>
      <w:tr w:rsidR="002A2014" w14:paraId="7F70BA19" w14:textId="77777777" w:rsidTr="0078490A">
        <w:tc>
          <w:tcPr>
            <w:tcW w:w="2685" w:type="dxa"/>
            <w:shd w:val="clear" w:color="auto" w:fill="FFFFFF"/>
            <w:tcMar>
              <w:top w:w="90" w:type="dxa"/>
              <w:left w:w="120" w:type="dxa"/>
              <w:bottom w:w="90" w:type="dxa"/>
              <w:right w:w="120" w:type="dxa"/>
            </w:tcMar>
          </w:tcPr>
          <w:p w14:paraId="00FEE64F" w14:textId="3D06CBCB" w:rsidR="002A2014" w:rsidRDefault="002A2014" w:rsidP="00606A79">
            <w:pPr>
              <w:rPr>
                <w:color w:val="333333"/>
                <w:sz w:val="19"/>
                <w:szCs w:val="19"/>
              </w:rPr>
            </w:pPr>
            <w:r>
              <w:rPr>
                <w:color w:val="333333"/>
                <w:sz w:val="19"/>
                <w:szCs w:val="19"/>
              </w:rPr>
              <w:t>Endpoint Security – Internal</w:t>
            </w:r>
          </w:p>
        </w:tc>
        <w:tc>
          <w:tcPr>
            <w:tcW w:w="2014" w:type="dxa"/>
            <w:shd w:val="clear" w:color="auto" w:fill="FFFFFF"/>
            <w:tcMar>
              <w:top w:w="90" w:type="dxa"/>
              <w:left w:w="120" w:type="dxa"/>
              <w:bottom w:w="90" w:type="dxa"/>
              <w:right w:w="120" w:type="dxa"/>
            </w:tcMar>
          </w:tcPr>
          <w:p w14:paraId="4DD6097D" w14:textId="4AC397BC" w:rsidR="002A2014" w:rsidRDefault="002A2014" w:rsidP="00606A79">
            <w:pPr>
              <w:rPr>
                <w:color w:val="333333"/>
                <w:sz w:val="19"/>
                <w:szCs w:val="19"/>
              </w:rPr>
            </w:pPr>
            <w:r>
              <w:rPr>
                <w:color w:val="333333"/>
                <w:sz w:val="19"/>
                <w:szCs w:val="19"/>
              </w:rPr>
              <w:t>In scope by design</w:t>
            </w:r>
          </w:p>
        </w:tc>
        <w:tc>
          <w:tcPr>
            <w:tcW w:w="5371" w:type="dxa"/>
            <w:shd w:val="clear" w:color="auto" w:fill="FFFFFF"/>
            <w:tcMar>
              <w:top w:w="90" w:type="dxa"/>
              <w:left w:w="120" w:type="dxa"/>
              <w:bottom w:w="90" w:type="dxa"/>
              <w:right w:w="120" w:type="dxa"/>
            </w:tcMar>
          </w:tcPr>
          <w:p w14:paraId="2736E15F" w14:textId="06C09FCC" w:rsidR="002A2014" w:rsidRPr="00A27354" w:rsidRDefault="002A2014" w:rsidP="00606A79">
            <w:pPr>
              <w:rPr>
                <w:color w:val="333333"/>
                <w:sz w:val="19"/>
                <w:szCs w:val="19"/>
              </w:rPr>
            </w:pPr>
            <w:r>
              <w:rPr>
                <w:color w:val="333333"/>
                <w:sz w:val="19"/>
                <w:szCs w:val="19"/>
              </w:rPr>
              <w:t xml:space="preserve">Employs both </w:t>
            </w:r>
            <w:proofErr w:type="spellStart"/>
            <w:r>
              <w:rPr>
                <w:color w:val="333333"/>
                <w:sz w:val="19"/>
                <w:szCs w:val="19"/>
              </w:rPr>
              <w:t>mTLS</w:t>
            </w:r>
            <w:proofErr w:type="spellEnd"/>
            <w:r>
              <w:rPr>
                <w:color w:val="333333"/>
                <w:sz w:val="19"/>
                <w:szCs w:val="19"/>
              </w:rPr>
              <w:t xml:space="preserve"> endpoint and </w:t>
            </w:r>
            <w:proofErr w:type="spellStart"/>
            <w:r>
              <w:rPr>
                <w:color w:val="333333"/>
                <w:sz w:val="19"/>
                <w:szCs w:val="19"/>
              </w:rPr>
              <w:t>DPoP</w:t>
            </w:r>
            <w:proofErr w:type="spellEnd"/>
            <w:r>
              <w:rPr>
                <w:color w:val="333333"/>
                <w:sz w:val="19"/>
                <w:szCs w:val="19"/>
              </w:rPr>
              <w:t xml:space="preserve"> application layer security</w:t>
            </w:r>
            <w:r w:rsidR="00144506">
              <w:rPr>
                <w:color w:val="333333"/>
                <w:sz w:val="19"/>
                <w:szCs w:val="19"/>
              </w:rPr>
              <w:t xml:space="preserve"> in all but 2 cases.</w:t>
            </w:r>
          </w:p>
        </w:tc>
      </w:tr>
      <w:tr w:rsidR="002A2014" w14:paraId="32EA7D6D" w14:textId="77777777" w:rsidTr="0078490A">
        <w:tc>
          <w:tcPr>
            <w:tcW w:w="2685" w:type="dxa"/>
            <w:shd w:val="clear" w:color="auto" w:fill="FFFFFF"/>
            <w:tcMar>
              <w:top w:w="90" w:type="dxa"/>
              <w:left w:w="120" w:type="dxa"/>
              <w:bottom w:w="90" w:type="dxa"/>
              <w:right w:w="120" w:type="dxa"/>
            </w:tcMar>
          </w:tcPr>
          <w:p w14:paraId="5AC40D8D" w14:textId="251E802B" w:rsidR="002A2014" w:rsidRDefault="002A2014" w:rsidP="00606A79">
            <w:pPr>
              <w:rPr>
                <w:color w:val="333333"/>
                <w:sz w:val="19"/>
                <w:szCs w:val="19"/>
              </w:rPr>
            </w:pPr>
            <w:r>
              <w:rPr>
                <w:color w:val="333333"/>
                <w:sz w:val="19"/>
                <w:szCs w:val="19"/>
              </w:rPr>
              <w:t>Endpoint Security – External</w:t>
            </w:r>
          </w:p>
        </w:tc>
        <w:tc>
          <w:tcPr>
            <w:tcW w:w="2014" w:type="dxa"/>
            <w:shd w:val="clear" w:color="auto" w:fill="FFFFFF"/>
            <w:tcMar>
              <w:top w:w="90" w:type="dxa"/>
              <w:left w:w="120" w:type="dxa"/>
              <w:bottom w:w="90" w:type="dxa"/>
              <w:right w:w="120" w:type="dxa"/>
            </w:tcMar>
          </w:tcPr>
          <w:p w14:paraId="2E48B82F" w14:textId="30CA1F4C" w:rsidR="002A2014" w:rsidRDefault="002A2014" w:rsidP="00606A79">
            <w:pPr>
              <w:rPr>
                <w:color w:val="333333"/>
                <w:sz w:val="19"/>
                <w:szCs w:val="19"/>
              </w:rPr>
            </w:pPr>
            <w:r>
              <w:rPr>
                <w:color w:val="333333"/>
                <w:sz w:val="19"/>
                <w:szCs w:val="19"/>
              </w:rPr>
              <w:t>Partial</w:t>
            </w:r>
          </w:p>
        </w:tc>
        <w:tc>
          <w:tcPr>
            <w:tcW w:w="5371" w:type="dxa"/>
            <w:shd w:val="clear" w:color="auto" w:fill="FFFFFF"/>
            <w:tcMar>
              <w:top w:w="90" w:type="dxa"/>
              <w:left w:w="120" w:type="dxa"/>
              <w:bottom w:w="90" w:type="dxa"/>
              <w:right w:w="120" w:type="dxa"/>
            </w:tcMar>
          </w:tcPr>
          <w:p w14:paraId="36CEB45F" w14:textId="01B2263E" w:rsidR="002A2014" w:rsidRPr="00A27354" w:rsidRDefault="002A2014" w:rsidP="00606A79">
            <w:pPr>
              <w:rPr>
                <w:color w:val="333333"/>
                <w:sz w:val="19"/>
                <w:szCs w:val="19"/>
              </w:rPr>
            </w:pPr>
            <w:r>
              <w:rPr>
                <w:color w:val="333333"/>
                <w:sz w:val="19"/>
                <w:szCs w:val="19"/>
              </w:rPr>
              <w:t xml:space="preserve">Auth and Reflex employ </w:t>
            </w:r>
            <w:r w:rsidR="00230143">
              <w:rPr>
                <w:color w:val="333333"/>
                <w:sz w:val="19"/>
                <w:szCs w:val="19"/>
              </w:rPr>
              <w:t xml:space="preserve">FIDSO2 and </w:t>
            </w:r>
            <w:proofErr w:type="spellStart"/>
            <w:r>
              <w:rPr>
                <w:color w:val="333333"/>
                <w:sz w:val="19"/>
                <w:szCs w:val="19"/>
              </w:rPr>
              <w:t>DPoP</w:t>
            </w:r>
            <w:proofErr w:type="spellEnd"/>
            <w:r>
              <w:rPr>
                <w:color w:val="333333"/>
                <w:sz w:val="19"/>
                <w:szCs w:val="19"/>
              </w:rPr>
              <w:t xml:space="preserve"> application layer security and HTTPS.</w:t>
            </w:r>
          </w:p>
        </w:tc>
      </w:tr>
    </w:tbl>
    <w:p w14:paraId="630BAB87" w14:textId="77777777" w:rsidR="00C746AD" w:rsidRDefault="00C746AD" w:rsidP="00C746AD">
      <w:pPr>
        <w:pStyle w:val="Heading1"/>
        <w:pBdr>
          <w:bottom w:val="single" w:sz="6" w:space="4" w:color="1155CC"/>
        </w:pBdr>
      </w:pPr>
      <w:bookmarkStart w:id="21" w:name="_Toc242167405"/>
      <w:r>
        <w:t>Architecture Narrative</w:t>
      </w:r>
      <w:bookmarkEnd w:id="21"/>
    </w:p>
    <w:p w14:paraId="07594B36" w14:textId="24565A94" w:rsidR="005359B9" w:rsidRDefault="005359B9" w:rsidP="005359B9">
      <w:pPr>
        <w:pStyle w:val="Heading2"/>
      </w:pPr>
      <w:bookmarkStart w:id="22" w:name="_Toc242167406"/>
      <w:r>
        <w:t xml:space="preserve">Design Goal Statement — Pulse </w:t>
      </w:r>
      <w:r w:rsidR="00C746AD">
        <w:t xml:space="preserve">Framework </w:t>
      </w:r>
      <w:r>
        <w:t>Overall</w:t>
      </w:r>
      <w:bookmarkEnd w:id="22"/>
    </w:p>
    <w:p w14:paraId="76083DE2" w14:textId="20BB6B4B" w:rsidR="005359B9" w:rsidRDefault="00FE06A2" w:rsidP="00FE06A2">
      <w:r>
        <w:t xml:space="preserve">Architecturally Pulse is as effective at securing sessions in general as it is at securing AI agent sessions. </w:t>
      </w:r>
      <w:r w:rsidR="00DA0D7A">
        <w:t xml:space="preserve">No matter session purpose, </w:t>
      </w:r>
      <w:proofErr w:type="gramStart"/>
      <w:r w:rsidR="00DA0D7A">
        <w:t>b</w:t>
      </w:r>
      <w:r w:rsidR="005359B9">
        <w:t>y definition</w:t>
      </w:r>
      <w:r>
        <w:t xml:space="preserve"> a</w:t>
      </w:r>
      <w:proofErr w:type="gramEnd"/>
      <w:r w:rsidR="005359B9">
        <w:t xml:space="preserve"> session begins with authentication </w:t>
      </w:r>
      <w:r w:rsidR="00DA0D7A">
        <w:t xml:space="preserve">as part of </w:t>
      </w:r>
      <w:r w:rsidR="005359B9">
        <w:t xml:space="preserve">login and extends to logout. </w:t>
      </w:r>
      <w:r w:rsidR="00DA0D7A">
        <w:t xml:space="preserve">Its </w:t>
      </w:r>
      <w:r w:rsidR="005359B9">
        <w:t xml:space="preserve">focus is on that simple truth. While below we discuss </w:t>
      </w:r>
      <w:r w:rsidR="00DA0D7A">
        <w:t xml:space="preserve">AI centric features such as </w:t>
      </w:r>
      <w:proofErr w:type="spellStart"/>
      <w:r w:rsidR="005359B9">
        <w:t>AuthZEN</w:t>
      </w:r>
      <w:proofErr w:type="spellEnd"/>
      <w:r w:rsidR="005359B9">
        <w:t xml:space="preserve">, the more general security features are </w:t>
      </w:r>
      <w:r w:rsidR="00DA0D7A">
        <w:t xml:space="preserve">equally important. </w:t>
      </w:r>
      <w:r w:rsidR="005359B9">
        <w:t>In that regard then</w:t>
      </w:r>
      <w:r w:rsidR="006138B0">
        <w:t>:</w:t>
      </w:r>
    </w:p>
    <w:p w14:paraId="13A03BF0" w14:textId="77777777" w:rsidR="005359B9" w:rsidRDefault="005359B9" w:rsidP="005359B9"/>
    <w:p w14:paraId="5E38CDCC" w14:textId="5F21B29B" w:rsidR="006138B0" w:rsidRDefault="006138B0" w:rsidP="006138B0">
      <w:pPr>
        <w:pStyle w:val="Heading3"/>
      </w:pPr>
      <w:bookmarkStart w:id="23" w:name="_Toc242167407"/>
      <w:r>
        <w:t xml:space="preserve">Core Principles, Pulse </w:t>
      </w:r>
      <w:r w:rsidR="00C746AD">
        <w:t>Framework</w:t>
      </w:r>
      <w:bookmarkEnd w:id="23"/>
    </w:p>
    <w:p w14:paraId="3103467F" w14:textId="147FBB60" w:rsidR="00B81579" w:rsidRDefault="00B81579">
      <w:pPr>
        <w:pStyle w:val="ListParagraph"/>
        <w:numPr>
          <w:ilvl w:val="0"/>
          <w:numId w:val="3"/>
        </w:numPr>
      </w:pPr>
      <w:r>
        <w:t>Pulse API registration is obligatory for all Pulse framework elements:</w:t>
      </w:r>
    </w:p>
    <w:p w14:paraId="64DB905D" w14:textId="1C39FCD5" w:rsidR="00B81579" w:rsidRDefault="00B81579">
      <w:pPr>
        <w:pStyle w:val="ListParagraph"/>
        <w:numPr>
          <w:ilvl w:val="1"/>
          <w:numId w:val="3"/>
        </w:numPr>
      </w:pPr>
      <w:r>
        <w:t>As part of the Auth app installation and registration; and</w:t>
      </w:r>
    </w:p>
    <w:p w14:paraId="1A71D6CE" w14:textId="797BB79F" w:rsidR="00B81579" w:rsidRDefault="00B81579">
      <w:pPr>
        <w:pStyle w:val="ListParagraph"/>
        <w:numPr>
          <w:ilvl w:val="1"/>
          <w:numId w:val="3"/>
        </w:numPr>
      </w:pPr>
      <w:r>
        <w:t>As part of instantiation of each framework element including:</w:t>
      </w:r>
    </w:p>
    <w:p w14:paraId="2D87497B" w14:textId="31B8A8C0" w:rsidR="00B81579" w:rsidRDefault="00B81579">
      <w:pPr>
        <w:pStyle w:val="ListParagraph"/>
        <w:numPr>
          <w:ilvl w:val="2"/>
          <w:numId w:val="3"/>
        </w:numPr>
      </w:pPr>
      <w:r>
        <w:t>OIDC</w:t>
      </w:r>
    </w:p>
    <w:p w14:paraId="58F7CA88" w14:textId="243F0C5C" w:rsidR="00B81579" w:rsidRDefault="00B81579">
      <w:pPr>
        <w:pStyle w:val="ListParagraph"/>
        <w:numPr>
          <w:ilvl w:val="2"/>
          <w:numId w:val="3"/>
        </w:numPr>
      </w:pPr>
      <w:r>
        <w:t>SAML</w:t>
      </w:r>
    </w:p>
    <w:p w14:paraId="58AC748D" w14:textId="76C00153" w:rsidR="00B81579" w:rsidRDefault="00B81579">
      <w:pPr>
        <w:pStyle w:val="ListParagraph"/>
        <w:numPr>
          <w:ilvl w:val="2"/>
          <w:numId w:val="3"/>
        </w:numPr>
      </w:pPr>
      <w:r>
        <w:t>Reflex</w:t>
      </w:r>
    </w:p>
    <w:p w14:paraId="772DE587" w14:textId="192C2D51" w:rsidR="00B81579" w:rsidRDefault="00B81579">
      <w:pPr>
        <w:pStyle w:val="ListParagraph"/>
        <w:numPr>
          <w:ilvl w:val="2"/>
          <w:numId w:val="3"/>
        </w:numPr>
      </w:pPr>
      <w:r>
        <w:t>Tenant Dashboard</w:t>
      </w:r>
    </w:p>
    <w:p w14:paraId="168E2658" w14:textId="1C7B6D34" w:rsidR="00B81579" w:rsidRDefault="00B81579">
      <w:pPr>
        <w:pStyle w:val="ListParagraph"/>
        <w:numPr>
          <w:ilvl w:val="2"/>
          <w:numId w:val="3"/>
        </w:numPr>
      </w:pPr>
      <w:r>
        <w:t>Admin Dashboard</w:t>
      </w:r>
    </w:p>
    <w:p w14:paraId="4C48FB52" w14:textId="279DBDB4" w:rsidR="00B81579" w:rsidRDefault="00B81579">
      <w:pPr>
        <w:pStyle w:val="ListParagraph"/>
        <w:numPr>
          <w:ilvl w:val="2"/>
          <w:numId w:val="3"/>
        </w:numPr>
      </w:pPr>
      <w:r>
        <w:t>Diagnostic Dashboard</w:t>
      </w:r>
    </w:p>
    <w:p w14:paraId="2E4D1559" w14:textId="1DB7D8C2" w:rsidR="006138B0" w:rsidRDefault="006138B0">
      <w:pPr>
        <w:pStyle w:val="ListParagraph"/>
        <w:numPr>
          <w:ilvl w:val="0"/>
          <w:numId w:val="3"/>
        </w:numPr>
      </w:pPr>
      <w:r>
        <w:t>Phishing resistant authentication is mandatory:</w:t>
      </w:r>
    </w:p>
    <w:p w14:paraId="0F0D6A69" w14:textId="30B6A4E3" w:rsidR="006138B0" w:rsidRDefault="006138B0">
      <w:pPr>
        <w:pStyle w:val="ListParagraph"/>
        <w:numPr>
          <w:ilvl w:val="1"/>
          <w:numId w:val="3"/>
        </w:numPr>
      </w:pPr>
      <w:r>
        <w:t>Provided by Auth FIDO2 authenticator for login to both OIDC and SAML.</w:t>
      </w:r>
    </w:p>
    <w:p w14:paraId="613D9B23" w14:textId="38FC0B46" w:rsidR="006138B0" w:rsidRDefault="006138B0">
      <w:pPr>
        <w:pStyle w:val="ListParagraph"/>
        <w:numPr>
          <w:ilvl w:val="1"/>
          <w:numId w:val="3"/>
        </w:numPr>
      </w:pPr>
      <w:r>
        <w:t>Provided by Passkey authenticator for login to OIDC (user’s choice).</w:t>
      </w:r>
    </w:p>
    <w:p w14:paraId="0F8027B3" w14:textId="6C9433DF" w:rsidR="006138B0" w:rsidRDefault="006138B0">
      <w:pPr>
        <w:pStyle w:val="ListParagraph"/>
        <w:numPr>
          <w:ilvl w:val="1"/>
          <w:numId w:val="3"/>
        </w:numPr>
      </w:pPr>
      <w:r>
        <w:t>Provided by Auth for all step-up re-authentication ceremonies.</w:t>
      </w:r>
    </w:p>
    <w:p w14:paraId="1A22BD88" w14:textId="02B446DA" w:rsidR="006138B0" w:rsidRDefault="006138B0">
      <w:pPr>
        <w:pStyle w:val="ListParagraph"/>
        <w:numPr>
          <w:ilvl w:val="0"/>
          <w:numId w:val="3"/>
        </w:numPr>
      </w:pPr>
      <w:r>
        <w:t xml:space="preserve">Pulse API </w:t>
      </w:r>
      <w:proofErr w:type="gramStart"/>
      <w:r w:rsidR="005F2FD0">
        <w:t>requires</w:t>
      </w:r>
      <w:proofErr w:type="gramEnd"/>
      <w:r w:rsidR="005F2FD0">
        <w:t xml:space="preserve"> </w:t>
      </w:r>
      <w:r>
        <w:t>phishing resistan</w:t>
      </w:r>
      <w:r w:rsidR="005F2FD0">
        <w:t xml:space="preserve">ce at every </w:t>
      </w:r>
      <w:r w:rsidR="005F2FD0" w:rsidRPr="005F2FD0">
        <w:t>human-to-machine boundary</w:t>
      </w:r>
      <w:r>
        <w:t>:</w:t>
      </w:r>
    </w:p>
    <w:p w14:paraId="0EB0C05C" w14:textId="4397CA8F" w:rsidR="006138B0" w:rsidRDefault="00B81579">
      <w:pPr>
        <w:pStyle w:val="ListParagraph"/>
        <w:numPr>
          <w:ilvl w:val="1"/>
          <w:numId w:val="3"/>
        </w:numPr>
      </w:pPr>
      <w:r>
        <w:t xml:space="preserve">For Auth, </w:t>
      </w:r>
      <w:r w:rsidR="005F2FD0">
        <w:t xml:space="preserve">phishing resistant </w:t>
      </w:r>
      <w:r>
        <w:t xml:space="preserve">FIDO2 registration as part of app registration;  </w:t>
      </w:r>
    </w:p>
    <w:p w14:paraId="3EF69E0C" w14:textId="77EFF1F6" w:rsidR="00B81579" w:rsidRDefault="00B81579">
      <w:pPr>
        <w:pStyle w:val="ListParagraph"/>
        <w:numPr>
          <w:ilvl w:val="1"/>
          <w:numId w:val="3"/>
        </w:numPr>
      </w:pPr>
      <w:r>
        <w:lastRenderedPageBreak/>
        <w:t xml:space="preserve">For all others, </w:t>
      </w:r>
      <w:r w:rsidR="005F2FD0">
        <w:t xml:space="preserve">phishing resistant </w:t>
      </w:r>
      <w:r>
        <w:t>FIDO2 DA registration on first instantiation of services during element registration ceremony</w:t>
      </w:r>
      <w:r w:rsidR="005F2FD0">
        <w:t xml:space="preserve"> including OIDC, SAML, and OAuth 2.1 providers, Reflex, and all dashboard tools</w:t>
      </w:r>
      <w:r w:rsidR="0085737B">
        <w:t>; and</w:t>
      </w:r>
    </w:p>
    <w:p w14:paraId="185E3171" w14:textId="0AC74E3D" w:rsidR="0085737B" w:rsidRDefault="0085737B">
      <w:pPr>
        <w:pStyle w:val="ListParagraph"/>
        <w:numPr>
          <w:ilvl w:val="1"/>
          <w:numId w:val="3"/>
        </w:numPr>
      </w:pPr>
      <w:r>
        <w:t xml:space="preserve">Use of </w:t>
      </w:r>
      <w:r w:rsidR="005F2FD0">
        <w:t xml:space="preserve">phishing resistant </w:t>
      </w:r>
      <w:proofErr w:type="spellStart"/>
      <w:r w:rsidRPr="0085737B">
        <w:t>DPoP</w:t>
      </w:r>
      <w:proofErr w:type="spellEnd"/>
      <w:r w:rsidRPr="0085737B">
        <w:t xml:space="preserve"> (Demonstrating Proof of Possession)</w:t>
      </w:r>
      <w:r>
        <w:t xml:space="preserve">, RFC 9449, </w:t>
      </w:r>
      <w:r w:rsidR="00016E5F">
        <w:t>for all messages originating in all Pulse elements</w:t>
      </w:r>
      <w:r w:rsidR="005F2FD0">
        <w:t>, including OIDC, SAML, and OAuth 2.1 providers, Reflex, and all dashboard tools</w:t>
      </w:r>
      <w:r w:rsidR="00016E5F">
        <w:t xml:space="preserve">. </w:t>
      </w:r>
    </w:p>
    <w:p w14:paraId="2D1DCDD1" w14:textId="77777777" w:rsidR="00016E5F" w:rsidRDefault="00016E5F">
      <w:pPr>
        <w:pStyle w:val="ListParagraph"/>
        <w:numPr>
          <w:ilvl w:val="0"/>
          <w:numId w:val="3"/>
        </w:numPr>
      </w:pPr>
      <w:r>
        <w:t xml:space="preserve">Use of </w:t>
      </w:r>
      <w:r w:rsidRPr="00016E5F">
        <w:t>Mutual TLS (</w:t>
      </w:r>
      <w:proofErr w:type="spellStart"/>
      <w:r w:rsidRPr="00016E5F">
        <w:t>mTLS</w:t>
      </w:r>
      <w:proofErr w:type="spellEnd"/>
      <w:r w:rsidRPr="00016E5F">
        <w:t>)</w:t>
      </w:r>
      <w:r>
        <w:t xml:space="preserve"> </w:t>
      </w:r>
      <w:proofErr w:type="gramStart"/>
      <w:r>
        <w:t>is required</w:t>
      </w:r>
      <w:proofErr w:type="gramEnd"/>
      <w:r>
        <w:t xml:space="preserve"> by all elements except Auth for messages that originate from the element.</w:t>
      </w:r>
    </w:p>
    <w:p w14:paraId="4B7D252A" w14:textId="77777777" w:rsidR="00016E5F" w:rsidRDefault="00016E5F">
      <w:pPr>
        <w:pStyle w:val="ListParagraph"/>
        <w:numPr>
          <w:ilvl w:val="0"/>
          <w:numId w:val="3"/>
        </w:numPr>
      </w:pPr>
      <w:r>
        <w:t>Notification message handling by Pulse API:</w:t>
      </w:r>
    </w:p>
    <w:p w14:paraId="5B1697ED" w14:textId="590C2C91" w:rsidR="00C60BD9" w:rsidRDefault="00C60BD9">
      <w:pPr>
        <w:pStyle w:val="ListParagraph"/>
        <w:numPr>
          <w:ilvl w:val="1"/>
          <w:numId w:val="3"/>
        </w:numPr>
      </w:pPr>
      <w:r>
        <w:t xml:space="preserve">Delivered over FCM for Auth; and </w:t>
      </w:r>
    </w:p>
    <w:p w14:paraId="36E8D81E" w14:textId="35BB1DC8" w:rsidR="00B81579" w:rsidRDefault="00C60BD9">
      <w:pPr>
        <w:pStyle w:val="ListParagraph"/>
        <w:numPr>
          <w:ilvl w:val="1"/>
          <w:numId w:val="3"/>
        </w:numPr>
      </w:pPr>
      <w:r>
        <w:t>Delivered over</w:t>
      </w:r>
      <w:r w:rsidR="00016E5F">
        <w:t xml:space="preserve"> </w:t>
      </w:r>
      <w:r>
        <w:t>WSS for all other elements.</w:t>
      </w:r>
    </w:p>
    <w:p w14:paraId="58A3A834" w14:textId="6CA02A0F" w:rsidR="00C60BD9" w:rsidRDefault="00C60BD9">
      <w:pPr>
        <w:pStyle w:val="ListParagraph"/>
        <w:numPr>
          <w:ilvl w:val="0"/>
          <w:numId w:val="3"/>
        </w:numPr>
      </w:pPr>
      <w:proofErr w:type="gramStart"/>
      <w:r>
        <w:t>Payload encryption is enforced by Pulse API</w:t>
      </w:r>
      <w:proofErr w:type="gramEnd"/>
      <w:r>
        <w:t xml:space="preserve"> for all exchanges between it and Auth, Reflex and all dashboards. </w:t>
      </w:r>
    </w:p>
    <w:p w14:paraId="101D88D1" w14:textId="77777777" w:rsidR="00C60BD9" w:rsidRDefault="00C60BD9">
      <w:pPr>
        <w:pStyle w:val="ListParagraph"/>
        <w:numPr>
          <w:ilvl w:val="0"/>
          <w:numId w:val="3"/>
        </w:numPr>
      </w:pPr>
    </w:p>
    <w:p w14:paraId="63DBD68A" w14:textId="32FA8CEF" w:rsidR="00903E80" w:rsidRDefault="002E42C2">
      <w:pPr>
        <w:pStyle w:val="Heading2"/>
      </w:pPr>
      <w:bookmarkStart w:id="24" w:name="_Toc242167408"/>
      <w:r>
        <w:t xml:space="preserve">Design Goal Statement — Pulse </w:t>
      </w:r>
      <w:proofErr w:type="spellStart"/>
      <w:r w:rsidR="00BB4A85">
        <w:t>AutthZEN</w:t>
      </w:r>
      <w:proofErr w:type="spellEnd"/>
      <w:r>
        <w:t xml:space="preserve"> Enforcement Engine</w:t>
      </w:r>
      <w:bookmarkEnd w:id="24"/>
    </w:p>
    <w:p w14:paraId="03C2600D" w14:textId="77777777" w:rsidR="00903E80" w:rsidRDefault="002E42C2">
      <w:pPr>
        <w:pStyle w:val="Heading3"/>
      </w:pPr>
      <w:bookmarkStart w:id="25" w:name="_Toc242167409"/>
      <w:r>
        <w:t>Purpose</w:t>
      </w:r>
      <w:bookmarkEnd w:id="25"/>
    </w:p>
    <w:p w14:paraId="52EB861F" w14:textId="77777777" w:rsidR="00903E80" w:rsidRDefault="002E42C2">
      <w:pPr>
        <w:spacing w:after="160" w:line="276" w:lineRule="auto"/>
      </w:pPr>
      <w:r>
        <w:t xml:space="preserve">Pulse is not an inference engine that happens to touch policy — it is a policy enforcement engine that may use inference as one input among </w:t>
      </w:r>
      <w:proofErr w:type="gramStart"/>
      <w:r>
        <w:t>several</w:t>
      </w:r>
      <w:proofErr w:type="gramEnd"/>
      <w:r>
        <w:t xml:space="preserve">. That distinction </w:t>
      </w:r>
      <w:proofErr w:type="gramStart"/>
      <w:r>
        <w:t>determines</w:t>
      </w:r>
      <w:proofErr w:type="gramEnd"/>
      <w:r>
        <w:t xml:space="preserve"> everything about where authority lives in the system.</w:t>
      </w:r>
    </w:p>
    <w:p w14:paraId="30854454" w14:textId="77777777" w:rsidR="00903E80" w:rsidRDefault="002E42C2">
      <w:pPr>
        <w:pStyle w:val="Heading3"/>
      </w:pPr>
      <w:bookmarkStart w:id="26" w:name="_Toc242167410"/>
      <w:r>
        <w:t>Core Principle</w:t>
      </w:r>
      <w:bookmarkEnd w:id="26"/>
    </w:p>
    <w:p w14:paraId="039B2808" w14:textId="7029DB1A" w:rsidR="00903E80" w:rsidRDefault="002E42C2">
      <w:pPr>
        <w:spacing w:after="160" w:line="276" w:lineRule="auto"/>
      </w:pPr>
      <w:r>
        <w:t xml:space="preserve">Protocol compliance is not authorization. That </w:t>
      </w:r>
      <w:proofErr w:type="spellStart"/>
      <w:r>
        <w:t>AuthZEN</w:t>
      </w:r>
      <w:proofErr w:type="spellEnd"/>
      <w:r>
        <w:t xml:space="preserve"> </w:t>
      </w:r>
      <w:proofErr w:type="gramStart"/>
      <w:r>
        <w:t>permits</w:t>
      </w:r>
      <w:proofErr w:type="gramEnd"/>
      <w:r>
        <w:t xml:space="preserve"> a request to </w:t>
      </w:r>
      <w:proofErr w:type="gramStart"/>
      <w:r>
        <w:t>be structured</w:t>
      </w:r>
      <w:proofErr w:type="gramEnd"/>
      <w:r>
        <w:t xml:space="preserve"> and transmitted says nothing about whether a human or their employer </w:t>
      </w:r>
      <w:proofErr w:type="gramStart"/>
      <w:r>
        <w:t>actually wanted</w:t>
      </w:r>
      <w:proofErr w:type="gramEnd"/>
      <w:r>
        <w:t xml:space="preserve"> that action taken in that moment. An AI process can infer intent, but inference is a guess — however well-informed — not a decision of record. Pulse exists to close that gap: to ensure consequential actions </w:t>
      </w:r>
      <w:proofErr w:type="gramStart"/>
      <w:r>
        <w:t>are gated</w:t>
      </w:r>
      <w:proofErr w:type="gramEnd"/>
      <w:r>
        <w:t xml:space="preserve"> by an authoritative decision outside the AI's own reasoning, not by the AI's confidence in its own judgment.</w:t>
      </w:r>
    </w:p>
    <w:p w14:paraId="725B6264" w14:textId="77777777" w:rsidR="00903E80" w:rsidRDefault="002E42C2">
      <w:pPr>
        <w:pStyle w:val="Heading3"/>
      </w:pPr>
      <w:bookmarkStart w:id="27" w:name="_Toc242167411"/>
      <w:r>
        <w:t>Design Goals</w:t>
      </w:r>
      <w:bookmarkEnd w:id="27"/>
    </w:p>
    <w:p w14:paraId="36DA8BF7" w14:textId="77777777" w:rsidR="00903E80" w:rsidRDefault="002E42C2">
      <w:pPr>
        <w:pStyle w:val="ListParagraph"/>
        <w:numPr>
          <w:ilvl w:val="0"/>
          <w:numId w:val="1"/>
        </w:numPr>
        <w:spacing w:after="90" w:line="264" w:lineRule="auto"/>
      </w:pPr>
      <w:r>
        <w:rPr>
          <w:b/>
          <w:bCs/>
          <w:color w:val="1F3864"/>
        </w:rPr>
        <w:t xml:space="preserve">1. Decision authority lives outside the AI process. </w:t>
      </w:r>
      <w:r>
        <w:t xml:space="preserve">The AI may request evaluation and supply context, but it does not compute, interpret, or apply the policy decision itself. The evaluator is a separate, authoritative </w:t>
      </w:r>
      <w:proofErr w:type="gramStart"/>
      <w:r>
        <w:t>component</w:t>
      </w:r>
      <w:proofErr w:type="gramEnd"/>
      <w:r>
        <w:t xml:space="preserve"> the AI cannot </w:t>
      </w:r>
      <w:proofErr w:type="gramStart"/>
      <w:r>
        <w:t>reason</w:t>
      </w:r>
      <w:proofErr w:type="gramEnd"/>
      <w:r>
        <w:t xml:space="preserve"> its way around.</w:t>
      </w:r>
    </w:p>
    <w:p w14:paraId="79386376" w14:textId="0321DD62" w:rsidR="00903E80" w:rsidRDefault="002E42C2">
      <w:pPr>
        <w:pStyle w:val="ListParagraph"/>
        <w:numPr>
          <w:ilvl w:val="0"/>
          <w:numId w:val="1"/>
        </w:numPr>
        <w:spacing w:after="90" w:line="264" w:lineRule="auto"/>
      </w:pPr>
      <w:r>
        <w:rPr>
          <w:b/>
          <w:bCs/>
          <w:color w:val="1F3864"/>
        </w:rPr>
        <w:t xml:space="preserve">2. Enforcement sits at the resource, not in advice. </w:t>
      </w:r>
      <w:r>
        <w:t xml:space="preserve">The evaluator must sit at the same layer as the protected action (the </w:t>
      </w:r>
      <w:proofErr w:type="spellStart"/>
      <w:r w:rsidR="00BB4A85">
        <w:t>AuthZEN</w:t>
      </w:r>
      <w:proofErr w:type="spellEnd"/>
      <w:r>
        <w:t xml:space="preserve"> server, the API gateway, the resource owner). A judgment the AI can bypass by calling something else directly is not enforcement — it's a suggestion.</w:t>
      </w:r>
    </w:p>
    <w:p w14:paraId="034C92D1" w14:textId="77777777" w:rsidR="00903E80" w:rsidRDefault="002E42C2">
      <w:pPr>
        <w:pStyle w:val="ListParagraph"/>
        <w:numPr>
          <w:ilvl w:val="0"/>
          <w:numId w:val="1"/>
        </w:numPr>
        <w:spacing w:after="90" w:line="264" w:lineRule="auto"/>
      </w:pPr>
      <w:r>
        <w:rPr>
          <w:b/>
          <w:bCs/>
          <w:color w:val="1F3864"/>
        </w:rPr>
        <w:t xml:space="preserve">3. Fail-closed by default. </w:t>
      </w:r>
      <w:r>
        <w:t xml:space="preserve">Any failure to obtain a clear, </w:t>
      </w:r>
      <w:proofErr w:type="gramStart"/>
      <w:r>
        <w:t>timely</w:t>
      </w:r>
      <w:proofErr w:type="gramEnd"/>
      <w:r>
        <w:t xml:space="preserve"> decision — timeout, outage, malformed response, ambiguous state — </w:t>
      </w:r>
      <w:proofErr w:type="gramStart"/>
      <w:r>
        <w:t>is treated</w:t>
      </w:r>
      <w:proofErr w:type="gramEnd"/>
      <w:r>
        <w:t xml:space="preserve"> as a denial, never as permission to </w:t>
      </w:r>
      <w:proofErr w:type="gramStart"/>
      <w:r>
        <w:t>proceed</w:t>
      </w:r>
      <w:proofErr w:type="gramEnd"/>
      <w:r>
        <w:t>. Uncertainty blocks; it never waves through.</w:t>
      </w:r>
    </w:p>
    <w:p w14:paraId="2BA91399" w14:textId="77777777" w:rsidR="00903E80" w:rsidRDefault="002E42C2">
      <w:pPr>
        <w:pStyle w:val="ListParagraph"/>
        <w:numPr>
          <w:ilvl w:val="0"/>
          <w:numId w:val="1"/>
        </w:numPr>
        <w:spacing w:after="90" w:line="264" w:lineRule="auto"/>
      </w:pPr>
      <w:r>
        <w:rPr>
          <w:b/>
          <w:bCs/>
          <w:color w:val="1F3864"/>
        </w:rPr>
        <w:t xml:space="preserve">4. Independent, tamper-resistant record of decisions. </w:t>
      </w:r>
      <w:r>
        <w:t xml:space="preserve">The evaluator logs its own decisions. The system of </w:t>
      </w:r>
      <w:proofErr w:type="gramStart"/>
      <w:r>
        <w:t>record</w:t>
      </w:r>
      <w:proofErr w:type="gramEnd"/>
      <w:r>
        <w:t xml:space="preserve"> does not depend on the AI's self-reported summary of what happened.</w:t>
      </w:r>
    </w:p>
    <w:p w14:paraId="1061ACDA" w14:textId="77777777" w:rsidR="00903E80" w:rsidRDefault="002E42C2">
      <w:pPr>
        <w:pStyle w:val="ListParagraph"/>
        <w:numPr>
          <w:ilvl w:val="0"/>
          <w:numId w:val="1"/>
        </w:numPr>
        <w:spacing w:after="90" w:line="264" w:lineRule="auto"/>
      </w:pPr>
      <w:r>
        <w:rPr>
          <w:b/>
          <w:bCs/>
          <w:color w:val="1F3864"/>
        </w:rPr>
        <w:t xml:space="preserve">5. No path from “judgment” to “override.” </w:t>
      </w:r>
      <w:r>
        <w:t xml:space="preserve">Where a hard stop applies, it </w:t>
      </w:r>
      <w:proofErr w:type="gramStart"/>
      <w:r>
        <w:t>terminates</w:t>
      </w:r>
      <w:proofErr w:type="gramEnd"/>
      <w:r>
        <w:t xml:space="preserve"> the flow unconditionally — no retry-around, no partial continuation, no downstream step that can fire once state </w:t>
      </w:r>
      <w:proofErr w:type="gramStart"/>
      <w:r>
        <w:t>is marked</w:t>
      </w:r>
      <w:proofErr w:type="gramEnd"/>
      <w:r>
        <w:t xml:space="preserve"> blocked.</w:t>
      </w:r>
    </w:p>
    <w:p w14:paraId="0E30F0A1" w14:textId="23D7A673" w:rsidR="00903E80" w:rsidRDefault="002E42C2">
      <w:pPr>
        <w:pStyle w:val="ListParagraph"/>
        <w:numPr>
          <w:ilvl w:val="0"/>
          <w:numId w:val="1"/>
        </w:numPr>
        <w:spacing w:after="90" w:line="264" w:lineRule="auto"/>
      </w:pPr>
      <w:r>
        <w:rPr>
          <w:b/>
          <w:bCs/>
          <w:color w:val="1F3864"/>
        </w:rPr>
        <w:t xml:space="preserve">6. Metrics are the source of knowledge </w:t>
      </w:r>
      <w:proofErr w:type="spellStart"/>
      <w:r>
        <w:rPr>
          <w:b/>
          <w:bCs/>
          <w:color w:val="1F3864"/>
        </w:rPr>
        <w:t>AuthZEN</w:t>
      </w:r>
      <w:proofErr w:type="spellEnd"/>
      <w:r>
        <w:rPr>
          <w:b/>
          <w:bCs/>
          <w:color w:val="1F3864"/>
        </w:rPr>
        <w:t xml:space="preserve"> </w:t>
      </w:r>
      <w:proofErr w:type="gramStart"/>
      <w:r>
        <w:rPr>
          <w:b/>
          <w:bCs/>
          <w:color w:val="1F3864"/>
        </w:rPr>
        <w:t>operate</w:t>
      </w:r>
      <w:proofErr w:type="gramEnd"/>
      <w:r>
        <w:rPr>
          <w:b/>
          <w:bCs/>
          <w:color w:val="1F3864"/>
        </w:rPr>
        <w:t xml:space="preserve"> on. </w:t>
      </w:r>
      <w:r>
        <w:t xml:space="preserve">Auth is the primary source of metrics, though other Pulse components also produce metrics as part of endpoint and operational monitoring. Core metrics from Auth deal with user identity and user-device (cell phone) identity. Of the available metrics, the one of central interest must answer: is the user recognized, present, and engaged? An identity composite </w:t>
      </w:r>
      <w:proofErr w:type="gramStart"/>
      <w:r>
        <w:t>is derived</w:t>
      </w:r>
      <w:proofErr w:type="gramEnd"/>
      <w:r>
        <w:t xml:space="preserve"> from an </w:t>
      </w:r>
      <w:r>
        <w:lastRenderedPageBreak/>
        <w:t>amalgam of user and device assertions, combined with device proximity (both passive and active) and adjusted by metric aging, to address a query such as the following:</w:t>
      </w:r>
    </w:p>
    <w:tbl>
      <w:tblPr>
        <w:tblW w:w="5000" w:type="pct"/>
        <w:tblBorders>
          <w:top w:val="single" w:sz="8" w:space="0" w:color="A9C7B0"/>
          <w:left w:val="single" w:sz="8" w:space="0" w:color="A9C7B0"/>
          <w:bottom w:val="single" w:sz="8" w:space="0" w:color="A9C7B0"/>
          <w:right w:val="single" w:sz="8" w:space="0" w:color="A9C7B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622F4B11" w14:textId="77777777" w:rsidTr="00856EA3">
        <w:trPr>
          <w:cantSplit/>
          <w:trHeight w:val="8483"/>
        </w:trPr>
        <w:tc>
          <w:tcPr>
            <w:tcW w:w="0" w:type="auto"/>
            <w:shd w:val="clear" w:color="auto" w:fill="F4F8F5"/>
            <w:tcMar>
              <w:top w:w="200" w:type="dxa"/>
              <w:left w:w="260" w:type="dxa"/>
              <w:bottom w:w="200" w:type="dxa"/>
              <w:right w:w="260" w:type="dxa"/>
            </w:tcMar>
          </w:tcPr>
          <w:p w14:paraId="068C0444" w14:textId="77777777" w:rsidR="00903E80" w:rsidRDefault="002E42C2">
            <w:r>
              <w:rPr>
                <w:rFonts w:ascii="Consolas" w:eastAsia="Consolas" w:hAnsi="Consolas" w:cs="Consolas"/>
                <w:color w:val="1B4332"/>
                <w:sz w:val="18"/>
                <w:szCs w:val="18"/>
              </w:rPr>
              <w:lastRenderedPageBreak/>
              <w:t>{</w:t>
            </w:r>
          </w:p>
          <w:p w14:paraId="448C6BE3" w14:textId="77777777" w:rsidR="00903E80" w:rsidRDefault="002E42C2">
            <w:r>
              <w:rPr>
                <w:rFonts w:ascii="Consolas" w:eastAsia="Consolas" w:hAnsi="Consolas" w:cs="Consolas"/>
                <w:color w:val="1B4332"/>
                <w:sz w:val="18"/>
                <w:szCs w:val="18"/>
              </w:rPr>
              <w:t xml:space="preserve">  "subject</w:t>
            </w:r>
            <w:proofErr w:type="gramStart"/>
            <w:r>
              <w:rPr>
                <w:rFonts w:ascii="Consolas" w:eastAsia="Consolas" w:hAnsi="Consolas" w:cs="Consolas"/>
                <w:color w:val="1B4332"/>
                <w:sz w:val="18"/>
                <w:szCs w:val="18"/>
              </w:rPr>
              <w:t>": {</w:t>
            </w:r>
            <w:proofErr w:type="gramEnd"/>
          </w:p>
          <w:p w14:paraId="5A13AC5E" w14:textId="77777777" w:rsidR="00903E80" w:rsidRDefault="002E42C2">
            <w:r>
              <w:rPr>
                <w:rFonts w:ascii="Consolas" w:eastAsia="Consolas" w:hAnsi="Consolas" w:cs="Consolas"/>
                <w:color w:val="1B4332"/>
                <w:sz w:val="18"/>
                <w:szCs w:val="18"/>
              </w:rPr>
              <w:t xml:space="preserve">    "type": "user",</w:t>
            </w:r>
          </w:p>
          <w:p w14:paraId="3FC8883C" w14:textId="77777777" w:rsidR="00903E80" w:rsidRDefault="002E42C2">
            <w:r>
              <w:rPr>
                <w:rFonts w:ascii="Consolas" w:eastAsia="Consolas" w:hAnsi="Consolas" w:cs="Consolas"/>
                <w:color w:val="1B4332"/>
                <w:sz w:val="18"/>
                <w:szCs w:val="18"/>
              </w:rPr>
              <w:t xml:space="preserve">    "id": "alice@example.com"</w:t>
            </w:r>
          </w:p>
          <w:p w14:paraId="0B1F49D4" w14:textId="77777777" w:rsidR="00903E80" w:rsidRDefault="002E42C2">
            <w:r>
              <w:rPr>
                <w:rFonts w:ascii="Consolas" w:eastAsia="Consolas" w:hAnsi="Consolas" w:cs="Consolas"/>
                <w:color w:val="1B4332"/>
                <w:sz w:val="18"/>
                <w:szCs w:val="18"/>
              </w:rPr>
              <w:t xml:space="preserve">  },</w:t>
            </w:r>
          </w:p>
          <w:p w14:paraId="4A60104C" w14:textId="77777777" w:rsidR="00903E80" w:rsidRDefault="002E42C2">
            <w:r>
              <w:rPr>
                <w:rFonts w:ascii="Consolas" w:eastAsia="Consolas" w:hAnsi="Consolas" w:cs="Consolas"/>
                <w:color w:val="1B4332"/>
                <w:sz w:val="18"/>
                <w:szCs w:val="18"/>
              </w:rPr>
              <w:t xml:space="preserve">  "resource</w:t>
            </w:r>
            <w:proofErr w:type="gramStart"/>
            <w:r>
              <w:rPr>
                <w:rFonts w:ascii="Consolas" w:eastAsia="Consolas" w:hAnsi="Consolas" w:cs="Consolas"/>
                <w:color w:val="1B4332"/>
                <w:sz w:val="18"/>
                <w:szCs w:val="18"/>
              </w:rPr>
              <w:t>": {</w:t>
            </w:r>
            <w:proofErr w:type="gramEnd"/>
          </w:p>
          <w:p w14:paraId="625E1BFC" w14:textId="77777777" w:rsidR="00903E80" w:rsidRDefault="002E42C2">
            <w:r>
              <w:rPr>
                <w:rFonts w:ascii="Consolas" w:eastAsia="Consolas" w:hAnsi="Consolas" w:cs="Consolas"/>
                <w:color w:val="1B4332"/>
                <w:sz w:val="18"/>
                <w:szCs w:val="18"/>
              </w:rPr>
              <w:t xml:space="preserve">    "type": "identity",</w:t>
            </w:r>
          </w:p>
          <w:p w14:paraId="4F646D5C" w14:textId="77777777" w:rsidR="00903E80" w:rsidRDefault="002E42C2">
            <w:r>
              <w:rPr>
                <w:rFonts w:ascii="Consolas" w:eastAsia="Consolas" w:hAnsi="Consolas" w:cs="Consolas"/>
                <w:color w:val="1B4332"/>
                <w:sz w:val="18"/>
                <w:szCs w:val="18"/>
              </w:rPr>
              <w:t xml:space="preserve">    "id": "metric"</w:t>
            </w:r>
          </w:p>
          <w:p w14:paraId="5AC441F4" w14:textId="77777777" w:rsidR="00903E80" w:rsidRDefault="002E42C2">
            <w:r>
              <w:rPr>
                <w:rFonts w:ascii="Consolas" w:eastAsia="Consolas" w:hAnsi="Consolas" w:cs="Consolas"/>
                <w:color w:val="1B4332"/>
                <w:sz w:val="18"/>
                <w:szCs w:val="18"/>
              </w:rPr>
              <w:t xml:space="preserve">  },</w:t>
            </w:r>
          </w:p>
          <w:p w14:paraId="36231E2F" w14:textId="77777777" w:rsidR="00903E80" w:rsidRDefault="002E42C2">
            <w:r>
              <w:rPr>
                <w:rFonts w:ascii="Consolas" w:eastAsia="Consolas" w:hAnsi="Consolas" w:cs="Consolas"/>
                <w:color w:val="1B4332"/>
                <w:sz w:val="18"/>
                <w:szCs w:val="18"/>
              </w:rPr>
              <w:t xml:space="preserve">  "action</w:t>
            </w:r>
            <w:proofErr w:type="gramStart"/>
            <w:r>
              <w:rPr>
                <w:rFonts w:ascii="Consolas" w:eastAsia="Consolas" w:hAnsi="Consolas" w:cs="Consolas"/>
                <w:color w:val="1B4332"/>
                <w:sz w:val="18"/>
                <w:szCs w:val="18"/>
              </w:rPr>
              <w:t>": {</w:t>
            </w:r>
            <w:proofErr w:type="gramEnd"/>
          </w:p>
          <w:p w14:paraId="7C49C42B" w14:textId="77777777" w:rsidR="00903E80" w:rsidRDefault="002E42C2">
            <w:r>
              <w:rPr>
                <w:rFonts w:ascii="Consolas" w:eastAsia="Consolas" w:hAnsi="Consolas" w:cs="Consolas"/>
                <w:color w:val="1B4332"/>
                <w:sz w:val="18"/>
                <w:szCs w:val="18"/>
              </w:rPr>
              <w:t xml:space="preserve">    "presence": "</w:t>
            </w:r>
            <w:proofErr w:type="spellStart"/>
            <w:r>
              <w:rPr>
                <w:rFonts w:ascii="Consolas" w:eastAsia="Consolas" w:hAnsi="Consolas" w:cs="Consolas"/>
                <w:color w:val="1B4332"/>
                <w:sz w:val="18"/>
                <w:szCs w:val="18"/>
              </w:rPr>
              <w:t>is_present</w:t>
            </w:r>
            <w:proofErr w:type="spellEnd"/>
            <w:r>
              <w:rPr>
                <w:rFonts w:ascii="Consolas" w:eastAsia="Consolas" w:hAnsi="Consolas" w:cs="Consolas"/>
                <w:color w:val="1B4332"/>
                <w:sz w:val="18"/>
                <w:szCs w:val="18"/>
              </w:rPr>
              <w:t>"</w:t>
            </w:r>
          </w:p>
          <w:p w14:paraId="34F79052" w14:textId="77777777" w:rsidR="00903E80" w:rsidRDefault="002E42C2">
            <w:r>
              <w:rPr>
                <w:rFonts w:ascii="Consolas" w:eastAsia="Consolas" w:hAnsi="Consolas" w:cs="Consolas"/>
                <w:color w:val="1B4332"/>
                <w:sz w:val="18"/>
                <w:szCs w:val="18"/>
              </w:rPr>
              <w:t xml:space="preserve">  },</w:t>
            </w:r>
          </w:p>
          <w:p w14:paraId="18686672" w14:textId="77777777" w:rsidR="00903E80" w:rsidRDefault="002E42C2">
            <w:r>
              <w:rPr>
                <w:rFonts w:ascii="Consolas" w:eastAsia="Consolas" w:hAnsi="Consolas" w:cs="Consolas"/>
                <w:color w:val="1B4332"/>
                <w:sz w:val="18"/>
                <w:szCs w:val="18"/>
              </w:rPr>
              <w:t xml:space="preserve">  "context</w:t>
            </w:r>
            <w:proofErr w:type="gramStart"/>
            <w:r>
              <w:rPr>
                <w:rFonts w:ascii="Consolas" w:eastAsia="Consolas" w:hAnsi="Consolas" w:cs="Consolas"/>
                <w:color w:val="1B4332"/>
                <w:sz w:val="18"/>
                <w:szCs w:val="18"/>
              </w:rPr>
              <w:t>": {</w:t>
            </w:r>
            <w:proofErr w:type="gramEnd"/>
          </w:p>
          <w:p w14:paraId="782ECFEB" w14:textId="77777777" w:rsidR="00903E80" w:rsidRDefault="002E42C2">
            <w:r>
              <w:rPr>
                <w:rFonts w:ascii="Consolas" w:eastAsia="Consolas" w:hAnsi="Consolas" w:cs="Consolas"/>
                <w:color w:val="1B4332"/>
                <w:sz w:val="18"/>
                <w:szCs w:val="18"/>
              </w:rPr>
              <w:t xml:space="preserve">    "source": "</w:t>
            </w:r>
            <w:proofErr w:type="spellStart"/>
            <w:r>
              <w:rPr>
                <w:rFonts w:ascii="Consolas" w:eastAsia="Consolas" w:hAnsi="Consolas" w:cs="Consolas"/>
                <w:color w:val="1B4332"/>
                <w:sz w:val="18"/>
                <w:szCs w:val="18"/>
              </w:rPr>
              <w:t>pulse_auth</w:t>
            </w:r>
            <w:proofErr w:type="spellEnd"/>
            <w:r>
              <w:rPr>
                <w:rFonts w:ascii="Consolas" w:eastAsia="Consolas" w:hAnsi="Consolas" w:cs="Consolas"/>
                <w:color w:val="1B4332"/>
                <w:sz w:val="18"/>
                <w:szCs w:val="18"/>
              </w:rPr>
              <w:t>"</w:t>
            </w:r>
          </w:p>
          <w:p w14:paraId="36EB6687" w14:textId="77777777" w:rsidR="00903E80" w:rsidRDefault="002E42C2">
            <w:r>
              <w:rPr>
                <w:rFonts w:ascii="Consolas" w:eastAsia="Consolas" w:hAnsi="Consolas" w:cs="Consolas"/>
                <w:color w:val="1B4332"/>
                <w:sz w:val="18"/>
                <w:szCs w:val="18"/>
              </w:rPr>
              <w:t xml:space="preserve">  }</w:t>
            </w:r>
          </w:p>
          <w:p w14:paraId="1E953E26" w14:textId="77777777" w:rsidR="00903E80" w:rsidRDefault="002E42C2">
            <w:pPr>
              <w:rPr>
                <w:rFonts w:ascii="Consolas" w:eastAsia="Consolas" w:hAnsi="Consolas" w:cs="Consolas"/>
                <w:color w:val="1B4332"/>
                <w:sz w:val="18"/>
                <w:szCs w:val="18"/>
              </w:rPr>
            </w:pPr>
            <w:r>
              <w:rPr>
                <w:rFonts w:ascii="Consolas" w:eastAsia="Consolas" w:hAnsi="Consolas" w:cs="Consolas"/>
                <w:color w:val="1B4332"/>
                <w:sz w:val="18"/>
                <w:szCs w:val="18"/>
              </w:rPr>
              <w:t>}</w:t>
            </w:r>
          </w:p>
          <w:p w14:paraId="6CB339C5" w14:textId="77777777" w:rsidR="00856EA3" w:rsidRDefault="00856EA3">
            <w:pPr>
              <w:rPr>
                <w:rFonts w:ascii="Consolas" w:eastAsia="Consolas" w:hAnsi="Consolas" w:cs="Consolas"/>
                <w:color w:val="1B4332"/>
                <w:sz w:val="18"/>
                <w:szCs w:val="18"/>
              </w:rPr>
            </w:pPr>
          </w:p>
          <w:p w14:paraId="6D1210E5" w14:textId="0CF09431" w:rsidR="00856EA3" w:rsidRDefault="00856EA3">
            <w:pPr>
              <w:rPr>
                <w:rFonts w:ascii="Consolas" w:eastAsia="Consolas" w:hAnsi="Consolas" w:cs="Consolas"/>
                <w:color w:val="1B4332"/>
                <w:sz w:val="18"/>
                <w:szCs w:val="18"/>
              </w:rPr>
            </w:pPr>
            <w:r>
              <w:rPr>
                <w:rFonts w:ascii="Consolas" w:eastAsia="Consolas" w:hAnsi="Consolas" w:cs="Consolas"/>
                <w:color w:val="1B4332"/>
                <w:sz w:val="18"/>
                <w:szCs w:val="18"/>
              </w:rPr>
              <w:t>Rule schema</w:t>
            </w:r>
          </w:p>
          <w:p w14:paraId="74DDD9CC" w14:textId="77777777" w:rsidR="00856EA3" w:rsidRDefault="00856EA3" w:rsidP="00856EA3">
            <w:r>
              <w:t>{</w:t>
            </w:r>
          </w:p>
          <w:p w14:paraId="7DF95EB1" w14:textId="77777777" w:rsidR="00856EA3" w:rsidRDefault="00856EA3" w:rsidP="00856EA3">
            <w:r>
              <w:t xml:space="preserve">  "principal</w:t>
            </w:r>
            <w:proofErr w:type="gramStart"/>
            <w:r>
              <w:t>": {</w:t>
            </w:r>
            <w:proofErr w:type="gramEnd"/>
          </w:p>
          <w:p w14:paraId="62B2A89B" w14:textId="77777777" w:rsidR="00856EA3" w:rsidRDefault="00856EA3" w:rsidP="00856EA3">
            <w:r>
              <w:t xml:space="preserve">    "type": "User",</w:t>
            </w:r>
          </w:p>
          <w:p w14:paraId="7AFB2955" w14:textId="77777777" w:rsidR="00856EA3" w:rsidRDefault="00856EA3" w:rsidP="00856EA3">
            <w:r>
              <w:t xml:space="preserve">    "id": "alice@example.com"</w:t>
            </w:r>
          </w:p>
          <w:p w14:paraId="106D98B8" w14:textId="77777777" w:rsidR="00856EA3" w:rsidRDefault="00856EA3" w:rsidP="00856EA3">
            <w:r>
              <w:t xml:space="preserve">  },</w:t>
            </w:r>
          </w:p>
          <w:p w14:paraId="5788819D" w14:textId="77777777" w:rsidR="00856EA3" w:rsidRDefault="00856EA3" w:rsidP="00856EA3">
            <w:r>
              <w:t xml:space="preserve">  "action</w:t>
            </w:r>
            <w:proofErr w:type="gramStart"/>
            <w:r>
              <w:t>": {</w:t>
            </w:r>
            <w:proofErr w:type="gramEnd"/>
          </w:p>
          <w:p w14:paraId="2AE15BC6" w14:textId="77777777" w:rsidR="00856EA3" w:rsidRDefault="00856EA3" w:rsidP="00856EA3">
            <w:r>
              <w:t xml:space="preserve">    "type": "Action",</w:t>
            </w:r>
          </w:p>
          <w:p w14:paraId="228A7873" w14:textId="77777777" w:rsidR="00856EA3" w:rsidRDefault="00856EA3" w:rsidP="00856EA3">
            <w:r>
              <w:t xml:space="preserve">    "id": "</w:t>
            </w:r>
            <w:proofErr w:type="spellStart"/>
            <w:r>
              <w:t>is_present</w:t>
            </w:r>
            <w:proofErr w:type="spellEnd"/>
            <w:r>
              <w:t>"</w:t>
            </w:r>
          </w:p>
          <w:p w14:paraId="353B8C20" w14:textId="77777777" w:rsidR="00856EA3" w:rsidRDefault="00856EA3" w:rsidP="00856EA3">
            <w:r>
              <w:t xml:space="preserve">  },</w:t>
            </w:r>
          </w:p>
          <w:p w14:paraId="487B71E1" w14:textId="77777777" w:rsidR="00856EA3" w:rsidRDefault="00856EA3" w:rsidP="00856EA3">
            <w:r>
              <w:t xml:space="preserve">  "resource</w:t>
            </w:r>
            <w:proofErr w:type="gramStart"/>
            <w:r>
              <w:t>": {</w:t>
            </w:r>
            <w:proofErr w:type="gramEnd"/>
          </w:p>
          <w:p w14:paraId="42CC9ECD" w14:textId="77777777" w:rsidR="00856EA3" w:rsidRDefault="00856EA3" w:rsidP="00856EA3">
            <w:r>
              <w:t xml:space="preserve">    "type": "Identity",</w:t>
            </w:r>
          </w:p>
          <w:p w14:paraId="3EF5050D" w14:textId="77777777" w:rsidR="00856EA3" w:rsidRDefault="00856EA3" w:rsidP="00856EA3">
            <w:r>
              <w:t xml:space="preserve">    "id": "metric"</w:t>
            </w:r>
          </w:p>
          <w:p w14:paraId="58CF90BF" w14:textId="77777777" w:rsidR="00856EA3" w:rsidRDefault="00856EA3" w:rsidP="00856EA3">
            <w:r>
              <w:t xml:space="preserve">  },</w:t>
            </w:r>
          </w:p>
          <w:p w14:paraId="2DF0E51A" w14:textId="77777777" w:rsidR="00856EA3" w:rsidRDefault="00856EA3" w:rsidP="00856EA3">
            <w:r>
              <w:t xml:space="preserve">  "context</w:t>
            </w:r>
            <w:proofErr w:type="gramStart"/>
            <w:r>
              <w:t>": {</w:t>
            </w:r>
            <w:proofErr w:type="gramEnd"/>
          </w:p>
          <w:p w14:paraId="0D91D7A3" w14:textId="77777777" w:rsidR="00856EA3" w:rsidRDefault="00856EA3" w:rsidP="00856EA3">
            <w:r>
              <w:t xml:space="preserve">    "source": "</w:t>
            </w:r>
            <w:proofErr w:type="spellStart"/>
            <w:r>
              <w:t>pulse_auth</w:t>
            </w:r>
            <w:proofErr w:type="spellEnd"/>
            <w:r>
              <w:t>"</w:t>
            </w:r>
          </w:p>
          <w:p w14:paraId="2F0A3CBE" w14:textId="77777777" w:rsidR="00856EA3" w:rsidRDefault="00856EA3" w:rsidP="00856EA3">
            <w:r>
              <w:t xml:space="preserve">  }</w:t>
            </w:r>
          </w:p>
          <w:p w14:paraId="1DBC41DF" w14:textId="77777777" w:rsidR="00856EA3" w:rsidRDefault="00856EA3" w:rsidP="00856EA3">
            <w:r>
              <w:t>}</w:t>
            </w:r>
          </w:p>
          <w:p w14:paraId="2A0EBA54" w14:textId="77777777" w:rsidR="00856EA3" w:rsidRDefault="00856EA3" w:rsidP="00856EA3"/>
          <w:p w14:paraId="5C58C636" w14:textId="77777777" w:rsidR="00856EA3" w:rsidRDefault="00856EA3" w:rsidP="00856EA3">
            <w:r>
              <w:t>Policy schema</w:t>
            </w:r>
          </w:p>
          <w:p w14:paraId="1B2CFC96" w14:textId="77777777" w:rsidR="00856EA3" w:rsidRDefault="00856EA3" w:rsidP="00856EA3">
            <w:r>
              <w:t>{</w:t>
            </w:r>
          </w:p>
          <w:p w14:paraId="27E2BFAA" w14:textId="77777777" w:rsidR="00856EA3" w:rsidRDefault="00856EA3" w:rsidP="00856EA3">
            <w:r>
              <w:t xml:space="preserve">  "</w:t>
            </w:r>
            <w:proofErr w:type="spellStart"/>
            <w:r>
              <w:t>PulseAuthApp</w:t>
            </w:r>
            <w:proofErr w:type="spellEnd"/>
            <w:proofErr w:type="gramStart"/>
            <w:r>
              <w:t>": {</w:t>
            </w:r>
            <w:proofErr w:type="gramEnd"/>
          </w:p>
          <w:p w14:paraId="40DFA6F0" w14:textId="77777777" w:rsidR="00856EA3" w:rsidRDefault="00856EA3" w:rsidP="00856EA3">
            <w:r>
              <w:t xml:space="preserve">    "</w:t>
            </w:r>
            <w:proofErr w:type="spellStart"/>
            <w:r>
              <w:t>entityTypes</w:t>
            </w:r>
            <w:proofErr w:type="spellEnd"/>
            <w:proofErr w:type="gramStart"/>
            <w:r>
              <w:t>": {</w:t>
            </w:r>
            <w:proofErr w:type="gramEnd"/>
          </w:p>
          <w:p w14:paraId="5F141848" w14:textId="77777777" w:rsidR="00856EA3" w:rsidRDefault="00856EA3" w:rsidP="00856EA3">
            <w:r>
              <w:t xml:space="preserve">      "User": {},</w:t>
            </w:r>
          </w:p>
          <w:p w14:paraId="20F46CDB" w14:textId="77777777" w:rsidR="00856EA3" w:rsidRDefault="00856EA3" w:rsidP="00856EA3">
            <w:r>
              <w:t xml:space="preserve">      "Identity</w:t>
            </w:r>
            <w:proofErr w:type="gramStart"/>
            <w:r>
              <w:t>": {}</w:t>
            </w:r>
            <w:proofErr w:type="gramEnd"/>
          </w:p>
          <w:p w14:paraId="5C00DA35" w14:textId="77777777" w:rsidR="00856EA3" w:rsidRDefault="00856EA3" w:rsidP="00856EA3">
            <w:r>
              <w:t xml:space="preserve">    },</w:t>
            </w:r>
          </w:p>
          <w:p w14:paraId="27C01C7D" w14:textId="77777777" w:rsidR="00856EA3" w:rsidRDefault="00856EA3" w:rsidP="00856EA3">
            <w:r>
              <w:t xml:space="preserve">    "actions</w:t>
            </w:r>
            <w:proofErr w:type="gramStart"/>
            <w:r>
              <w:t>": {</w:t>
            </w:r>
            <w:proofErr w:type="gramEnd"/>
          </w:p>
          <w:p w14:paraId="1011BD35" w14:textId="77777777" w:rsidR="00856EA3" w:rsidRDefault="00856EA3" w:rsidP="00856EA3">
            <w:r>
              <w:t xml:space="preserve">      "</w:t>
            </w:r>
            <w:proofErr w:type="spellStart"/>
            <w:proofErr w:type="gramStart"/>
            <w:r>
              <w:t>is</w:t>
            </w:r>
            <w:proofErr w:type="gramEnd"/>
            <w:r>
              <w:t>_present</w:t>
            </w:r>
            <w:proofErr w:type="spellEnd"/>
            <w:proofErr w:type="gramStart"/>
            <w:r>
              <w:t>": {</w:t>
            </w:r>
            <w:proofErr w:type="gramEnd"/>
          </w:p>
          <w:p w14:paraId="13944CE9" w14:textId="77777777" w:rsidR="00856EA3" w:rsidRDefault="00856EA3" w:rsidP="00856EA3">
            <w:r>
              <w:t xml:space="preserve">        "</w:t>
            </w:r>
            <w:proofErr w:type="spellStart"/>
            <w:r>
              <w:t>appliesTo</w:t>
            </w:r>
            <w:proofErr w:type="spellEnd"/>
            <w:proofErr w:type="gramStart"/>
            <w:r>
              <w:t>": {</w:t>
            </w:r>
            <w:proofErr w:type="gramEnd"/>
          </w:p>
          <w:p w14:paraId="3B573207" w14:textId="77777777" w:rsidR="00856EA3" w:rsidRDefault="00856EA3" w:rsidP="00856EA3">
            <w:r>
              <w:t xml:space="preserve">          "</w:t>
            </w:r>
            <w:proofErr w:type="spellStart"/>
            <w:r>
              <w:t>principalTypes</w:t>
            </w:r>
            <w:proofErr w:type="spellEnd"/>
            <w:r>
              <w:t>": ["User"],</w:t>
            </w:r>
          </w:p>
          <w:p w14:paraId="1B2716E7" w14:textId="77777777" w:rsidR="00856EA3" w:rsidRDefault="00856EA3" w:rsidP="00856EA3">
            <w:r>
              <w:t xml:space="preserve">          "</w:t>
            </w:r>
            <w:proofErr w:type="spellStart"/>
            <w:r>
              <w:t>resourceTypes</w:t>
            </w:r>
            <w:proofErr w:type="spellEnd"/>
            <w:r>
              <w:t>": ["Identity"]</w:t>
            </w:r>
          </w:p>
          <w:p w14:paraId="45A66606" w14:textId="77777777" w:rsidR="00856EA3" w:rsidRDefault="00856EA3" w:rsidP="00856EA3">
            <w:r>
              <w:t xml:space="preserve">        }</w:t>
            </w:r>
          </w:p>
          <w:p w14:paraId="1BA4C04F" w14:textId="77777777" w:rsidR="00856EA3" w:rsidRDefault="00856EA3" w:rsidP="00856EA3">
            <w:r>
              <w:t xml:space="preserve">      }</w:t>
            </w:r>
          </w:p>
          <w:p w14:paraId="1A725F28" w14:textId="77777777" w:rsidR="00856EA3" w:rsidRDefault="00856EA3" w:rsidP="00856EA3">
            <w:r>
              <w:t xml:space="preserve">    }</w:t>
            </w:r>
          </w:p>
          <w:p w14:paraId="30B94DCF" w14:textId="77777777" w:rsidR="00856EA3" w:rsidRDefault="00856EA3" w:rsidP="00856EA3">
            <w:r>
              <w:t xml:space="preserve">  }</w:t>
            </w:r>
          </w:p>
          <w:p w14:paraId="7FC92221" w14:textId="4FEAD497" w:rsidR="00856EA3" w:rsidRDefault="00856EA3" w:rsidP="00856EA3">
            <w:r>
              <w:t>}</w:t>
            </w:r>
          </w:p>
        </w:tc>
      </w:tr>
    </w:tbl>
    <w:p w14:paraId="40AB0F05" w14:textId="77777777" w:rsidR="006E46B0" w:rsidRDefault="006E46B0" w:rsidP="006E46B0"/>
    <w:p w14:paraId="13345E10" w14:textId="77777777" w:rsidR="006E46B0" w:rsidRPr="006E46B0" w:rsidRDefault="006E46B0" w:rsidP="006E46B0"/>
    <w:p w14:paraId="38A73600" w14:textId="250EB7BA" w:rsidR="009326E7" w:rsidRDefault="009326E7" w:rsidP="009326E7">
      <w:pPr>
        <w:pStyle w:val="Heading1"/>
        <w:pBdr>
          <w:bottom w:val="single" w:sz="6" w:space="4" w:color="1155CC"/>
        </w:pBdr>
      </w:pPr>
      <w:bookmarkStart w:id="28" w:name="_Toc242167412"/>
      <w:r>
        <w:t>Deployment Modalities</w:t>
      </w:r>
      <w:bookmarkEnd w:id="28"/>
    </w:p>
    <w:p w14:paraId="01CF68C8" w14:textId="77777777" w:rsidR="009326E7" w:rsidRDefault="009326E7" w:rsidP="009326E7">
      <w:pPr>
        <w:spacing w:after="160" w:line="276" w:lineRule="auto"/>
      </w:pPr>
      <w:r>
        <w:t>Different modalities serve different tenant needs.</w:t>
      </w:r>
    </w:p>
    <w:tbl>
      <w:tblPr>
        <w:tblW w:w="5000" w:type="pct"/>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CellMar>
          <w:left w:w="10" w:type="dxa"/>
          <w:right w:w="10" w:type="dxa"/>
        </w:tblCellMar>
        <w:tblLook w:val="0000" w:firstRow="0" w:lastRow="0" w:firstColumn="0" w:lastColumn="0" w:noHBand="0" w:noVBand="0"/>
      </w:tblPr>
      <w:tblGrid>
        <w:gridCol w:w="3021"/>
        <w:gridCol w:w="7049"/>
      </w:tblGrid>
      <w:tr w:rsidR="009326E7" w14:paraId="3824A90A" w14:textId="77777777" w:rsidTr="00314359">
        <w:trPr>
          <w:tblHeader/>
        </w:trPr>
        <w:tc>
          <w:tcPr>
            <w:tcW w:w="3021" w:type="dxa"/>
            <w:shd w:val="clear" w:color="auto" w:fill="1F3864"/>
            <w:tcMar>
              <w:top w:w="100" w:type="dxa"/>
              <w:left w:w="120" w:type="dxa"/>
              <w:bottom w:w="100" w:type="dxa"/>
              <w:right w:w="120" w:type="dxa"/>
            </w:tcMar>
            <w:vAlign w:val="center"/>
          </w:tcPr>
          <w:p w14:paraId="0CF37EC6" w14:textId="77777777" w:rsidR="009326E7" w:rsidRDefault="009326E7" w:rsidP="00ED3DDD">
            <w:r>
              <w:rPr>
                <w:b/>
                <w:bCs/>
                <w:color w:val="FFFFFF"/>
                <w:sz w:val="19"/>
                <w:szCs w:val="19"/>
              </w:rPr>
              <w:t>Modality</w:t>
            </w:r>
          </w:p>
        </w:tc>
        <w:tc>
          <w:tcPr>
            <w:tcW w:w="7049" w:type="dxa"/>
            <w:shd w:val="clear" w:color="auto" w:fill="1F3864"/>
            <w:tcMar>
              <w:top w:w="100" w:type="dxa"/>
              <w:left w:w="120" w:type="dxa"/>
              <w:bottom w:w="100" w:type="dxa"/>
              <w:right w:w="120" w:type="dxa"/>
            </w:tcMar>
            <w:vAlign w:val="center"/>
          </w:tcPr>
          <w:p w14:paraId="74533BA9" w14:textId="77777777" w:rsidR="009326E7" w:rsidRDefault="009326E7" w:rsidP="00ED3DDD">
            <w:r>
              <w:rPr>
                <w:b/>
                <w:bCs/>
                <w:color w:val="FFFFFF"/>
                <w:sz w:val="19"/>
                <w:szCs w:val="19"/>
              </w:rPr>
              <w:t>Characteristics</w:t>
            </w:r>
          </w:p>
        </w:tc>
      </w:tr>
      <w:tr w:rsidR="009326E7" w14:paraId="35299DA5" w14:textId="77777777" w:rsidTr="00314359">
        <w:tc>
          <w:tcPr>
            <w:tcW w:w="3021" w:type="dxa"/>
            <w:shd w:val="clear" w:color="auto" w:fill="FFFFFF"/>
            <w:tcMar>
              <w:top w:w="90" w:type="dxa"/>
              <w:left w:w="120" w:type="dxa"/>
              <w:bottom w:w="90" w:type="dxa"/>
              <w:right w:w="120" w:type="dxa"/>
            </w:tcMar>
          </w:tcPr>
          <w:p w14:paraId="7175A97D" w14:textId="77777777" w:rsidR="009326E7" w:rsidRDefault="009326E7" w:rsidP="00ED3DDD">
            <w:r>
              <w:rPr>
                <w:color w:val="333333"/>
                <w:sz w:val="19"/>
                <w:szCs w:val="19"/>
              </w:rPr>
              <w:t>As the IdP of choice (Figure 1)</w:t>
            </w:r>
          </w:p>
        </w:tc>
        <w:tc>
          <w:tcPr>
            <w:tcW w:w="7049" w:type="dxa"/>
            <w:shd w:val="clear" w:color="auto" w:fill="FFFFFF"/>
            <w:tcMar>
              <w:top w:w="90" w:type="dxa"/>
              <w:left w:w="120" w:type="dxa"/>
              <w:bottom w:w="90" w:type="dxa"/>
              <w:right w:w="120" w:type="dxa"/>
            </w:tcMar>
          </w:tcPr>
          <w:p w14:paraId="49F41DD7" w14:textId="77777777" w:rsidR="009326E7" w:rsidRDefault="009326E7" w:rsidP="00ED3DDD">
            <w:r>
              <w:rPr>
                <w:color w:val="333333"/>
                <w:sz w:val="19"/>
                <w:szCs w:val="19"/>
              </w:rPr>
              <w:t>Provides all IdP services, including OIDC or SAML session support. Configurable for either side of IAM. Provides continuous authentication and identity assurance. Includes Policy Decision Point and endpoint support, as well as SIEM streaming to external endpoint destinations.</w:t>
            </w:r>
          </w:p>
        </w:tc>
      </w:tr>
      <w:tr w:rsidR="009326E7" w14:paraId="653B99A0" w14:textId="77777777" w:rsidTr="00314359">
        <w:tc>
          <w:tcPr>
            <w:tcW w:w="3021" w:type="dxa"/>
            <w:shd w:val="clear" w:color="auto" w:fill="F3F6FB"/>
            <w:tcMar>
              <w:top w:w="90" w:type="dxa"/>
              <w:left w:w="120" w:type="dxa"/>
              <w:bottom w:w="90" w:type="dxa"/>
              <w:right w:w="120" w:type="dxa"/>
            </w:tcMar>
          </w:tcPr>
          <w:p w14:paraId="189182EF" w14:textId="77777777" w:rsidR="009326E7" w:rsidRDefault="009326E7" w:rsidP="00ED3DDD">
            <w:r>
              <w:rPr>
                <w:color w:val="333333"/>
                <w:sz w:val="19"/>
                <w:szCs w:val="19"/>
              </w:rPr>
              <w:t>As an add-on to an existing IdP or IAM (Figure 2)</w:t>
            </w:r>
          </w:p>
        </w:tc>
        <w:tc>
          <w:tcPr>
            <w:tcW w:w="7049" w:type="dxa"/>
            <w:shd w:val="clear" w:color="auto" w:fill="F3F6FB"/>
            <w:tcMar>
              <w:top w:w="90" w:type="dxa"/>
              <w:left w:w="120" w:type="dxa"/>
              <w:bottom w:w="90" w:type="dxa"/>
              <w:right w:w="120" w:type="dxa"/>
            </w:tcMar>
          </w:tcPr>
          <w:p w14:paraId="2158C2F3" w14:textId="77777777" w:rsidR="009326E7" w:rsidRDefault="009326E7" w:rsidP="00ED3DDD">
            <w:r>
              <w:rPr>
                <w:color w:val="333333"/>
                <w:sz w:val="19"/>
                <w:szCs w:val="19"/>
              </w:rPr>
              <w:t xml:space="preserve">Stands on equal footing with the third-party IdP / IAM. No direct connection or dependency in either direction. Optional SIEM </w:t>
            </w:r>
            <w:proofErr w:type="gramStart"/>
            <w:r>
              <w:rPr>
                <w:color w:val="333333"/>
                <w:sz w:val="19"/>
                <w:szCs w:val="19"/>
              </w:rPr>
              <w:t>feed</w:t>
            </w:r>
            <w:proofErr w:type="gramEnd"/>
            <w:r>
              <w:rPr>
                <w:color w:val="333333"/>
                <w:sz w:val="19"/>
                <w:szCs w:val="19"/>
              </w:rPr>
              <w:t xml:space="preserve"> to the primary IdP / IAM, including metrics employed by Pulse's internal PDP. Employs Connect headless-OIDC session accounting when CA is active.</w:t>
            </w:r>
          </w:p>
        </w:tc>
      </w:tr>
      <w:tr w:rsidR="00314359" w14:paraId="7D4C2014" w14:textId="77777777" w:rsidTr="00314359">
        <w:tc>
          <w:tcPr>
            <w:tcW w:w="3021" w:type="dxa"/>
            <w:shd w:val="clear" w:color="auto" w:fill="F3F6FB"/>
            <w:tcMar>
              <w:top w:w="90" w:type="dxa"/>
              <w:left w:w="120" w:type="dxa"/>
              <w:bottom w:w="90" w:type="dxa"/>
              <w:right w:w="120" w:type="dxa"/>
            </w:tcMar>
          </w:tcPr>
          <w:p w14:paraId="390DB562" w14:textId="1365E45E" w:rsidR="00314359" w:rsidRDefault="006C565D" w:rsidP="00ED3DDD">
            <w:pPr>
              <w:rPr>
                <w:color w:val="333333"/>
                <w:sz w:val="19"/>
                <w:szCs w:val="19"/>
              </w:rPr>
            </w:pPr>
            <w:r>
              <w:rPr>
                <w:color w:val="333333"/>
                <w:sz w:val="19"/>
                <w:szCs w:val="19"/>
              </w:rPr>
              <w:t xml:space="preserve">Architecture supports </w:t>
            </w:r>
            <w:r w:rsidR="00314359">
              <w:rPr>
                <w:color w:val="333333"/>
                <w:sz w:val="19"/>
                <w:szCs w:val="19"/>
              </w:rPr>
              <w:t xml:space="preserve">flexible </w:t>
            </w:r>
            <w:r>
              <w:rPr>
                <w:color w:val="333333"/>
                <w:sz w:val="19"/>
                <w:szCs w:val="19"/>
              </w:rPr>
              <w:t>deployment</w:t>
            </w:r>
            <w:r w:rsidR="00314359">
              <w:rPr>
                <w:color w:val="333333"/>
                <w:sz w:val="19"/>
                <w:szCs w:val="19"/>
              </w:rPr>
              <w:t xml:space="preserve"> models</w:t>
            </w:r>
          </w:p>
        </w:tc>
        <w:tc>
          <w:tcPr>
            <w:tcW w:w="7049" w:type="dxa"/>
            <w:shd w:val="clear" w:color="auto" w:fill="F3F6FB"/>
            <w:tcMar>
              <w:top w:w="90" w:type="dxa"/>
              <w:left w:w="120" w:type="dxa"/>
              <w:bottom w:w="90" w:type="dxa"/>
              <w:right w:w="120" w:type="dxa"/>
            </w:tcMar>
          </w:tcPr>
          <w:p w14:paraId="5DF4396E" w14:textId="7E73B9C3" w:rsidR="00314359" w:rsidRDefault="006C565D" w:rsidP="00ED3DDD">
            <w:pPr>
              <w:rPr>
                <w:color w:val="333333"/>
                <w:sz w:val="19"/>
                <w:szCs w:val="19"/>
              </w:rPr>
            </w:pPr>
            <w:r>
              <w:rPr>
                <w:color w:val="333333"/>
                <w:sz w:val="19"/>
                <w:szCs w:val="19"/>
              </w:rPr>
              <w:t>Centralized, hybrid centralized + on premises, on premises only</w:t>
            </w:r>
          </w:p>
        </w:tc>
      </w:tr>
    </w:tbl>
    <w:p w14:paraId="2FA657FD" w14:textId="77777777" w:rsidR="00903E80" w:rsidRDefault="002E42C2">
      <w:pPr>
        <w:pStyle w:val="Heading1"/>
        <w:pBdr>
          <w:bottom w:val="single" w:sz="6" w:space="4" w:color="1155CC"/>
        </w:pBdr>
      </w:pPr>
      <w:bookmarkStart w:id="29" w:name="_Toc242167413"/>
      <w:r>
        <w:t>Pulse Component Specifics</w:t>
      </w:r>
      <w:bookmarkEnd w:id="29"/>
    </w:p>
    <w:p w14:paraId="58AAED4E" w14:textId="4CB13D95" w:rsidR="00AC0886" w:rsidRDefault="00AC0886" w:rsidP="00AC0886">
      <w:pPr>
        <w:pStyle w:val="Heading2"/>
      </w:pPr>
      <w:bookmarkStart w:id="30" w:name="_Toc242167414"/>
      <w:r>
        <w:t>Pulse API</w:t>
      </w:r>
      <w:bookmarkEnd w:id="30"/>
    </w:p>
    <w:p w14:paraId="27112E51" w14:textId="4196727F" w:rsidR="009F28AB" w:rsidRDefault="00A10440" w:rsidP="009F28AB">
      <w:pPr>
        <w:spacing w:after="160" w:line="276" w:lineRule="auto"/>
        <w:rPr>
          <w:b/>
          <w:bCs/>
        </w:rPr>
      </w:pPr>
      <w:r>
        <w:rPr>
          <w:b/>
          <w:bCs/>
        </w:rPr>
        <w:t>The Pulse</w:t>
      </w:r>
      <w:r w:rsidR="009F28AB">
        <w:rPr>
          <w:b/>
          <w:bCs/>
        </w:rPr>
        <w:t xml:space="preserve"> cloud-based </w:t>
      </w:r>
      <w:r>
        <w:rPr>
          <w:b/>
          <w:bCs/>
        </w:rPr>
        <w:t xml:space="preserve">API </w:t>
      </w:r>
      <w:r w:rsidR="009F28AB">
        <w:rPr>
          <w:b/>
          <w:bCs/>
        </w:rPr>
        <w:t xml:space="preserve">service </w:t>
      </w:r>
      <w:proofErr w:type="gramStart"/>
      <w:r w:rsidR="009F28AB">
        <w:rPr>
          <w:b/>
          <w:bCs/>
        </w:rPr>
        <w:t>providing</w:t>
      </w:r>
      <w:proofErr w:type="gramEnd"/>
      <w:r w:rsidR="009F28AB">
        <w:rPr>
          <w:b/>
          <w:bCs/>
        </w:rPr>
        <w:t xml:space="preserve"> </w:t>
      </w:r>
      <w:r>
        <w:rPr>
          <w:b/>
          <w:bCs/>
        </w:rPr>
        <w:t xml:space="preserve">specific purpose </w:t>
      </w:r>
      <w:r w:rsidR="009F28AB">
        <w:rPr>
          <w:b/>
          <w:bCs/>
        </w:rPr>
        <w:t>controllers</w:t>
      </w:r>
      <w:r w:rsidR="009F28AB">
        <w:t>.</w:t>
      </w:r>
    </w:p>
    <w:p w14:paraId="759DDD41" w14:textId="1E00FDB1" w:rsidR="009F28AB" w:rsidRDefault="009F28AB">
      <w:pPr>
        <w:pStyle w:val="ListParagraph"/>
        <w:numPr>
          <w:ilvl w:val="0"/>
          <w:numId w:val="3"/>
        </w:numPr>
        <w:spacing w:after="160" w:line="276" w:lineRule="auto"/>
      </w:pPr>
      <w:r w:rsidRPr="009F28AB">
        <w:rPr>
          <w:b/>
          <w:bCs/>
        </w:rPr>
        <w:t>Common to all controllers</w:t>
      </w:r>
    </w:p>
    <w:p w14:paraId="443DEE17" w14:textId="1E4CA6C3" w:rsidR="009F28AB" w:rsidRPr="009F28AB" w:rsidRDefault="009F28AB">
      <w:pPr>
        <w:pStyle w:val="ListParagraph"/>
        <w:numPr>
          <w:ilvl w:val="0"/>
          <w:numId w:val="10"/>
        </w:numPr>
        <w:spacing w:after="90" w:line="264" w:lineRule="auto"/>
      </w:pPr>
      <w:r>
        <w:rPr>
          <w:b/>
          <w:bCs/>
        </w:rPr>
        <w:t>User authentication using Auth on all user-initiated pathways</w:t>
      </w:r>
    </w:p>
    <w:p w14:paraId="71A71297" w14:textId="2438F183" w:rsidR="009F28AB" w:rsidRPr="00A10440" w:rsidRDefault="009F28AB">
      <w:pPr>
        <w:pStyle w:val="ListParagraph"/>
        <w:numPr>
          <w:ilvl w:val="0"/>
          <w:numId w:val="10"/>
        </w:numPr>
        <w:spacing w:after="90" w:line="264" w:lineRule="auto"/>
      </w:pPr>
      <w:r>
        <w:rPr>
          <w:b/>
          <w:bCs/>
        </w:rPr>
        <w:t>Encrypted payloads used on all API exchanges, bidirectional</w:t>
      </w:r>
    </w:p>
    <w:p w14:paraId="75AE836A" w14:textId="21349F67" w:rsidR="00A10440" w:rsidRPr="009F28AB" w:rsidRDefault="00A10440">
      <w:pPr>
        <w:pStyle w:val="ListParagraph"/>
        <w:numPr>
          <w:ilvl w:val="0"/>
          <w:numId w:val="10"/>
        </w:numPr>
        <w:spacing w:after="90" w:line="264" w:lineRule="auto"/>
      </w:pPr>
      <w:r>
        <w:rPr>
          <w:b/>
          <w:bCs/>
        </w:rPr>
        <w:t>OAuth 2 with proof-of-protection employed throughout</w:t>
      </w:r>
    </w:p>
    <w:p w14:paraId="7F0F2181" w14:textId="4AB2ADC6" w:rsidR="009F28AB" w:rsidRPr="00CA5281" w:rsidRDefault="009F28AB">
      <w:pPr>
        <w:pStyle w:val="ListParagraph"/>
        <w:numPr>
          <w:ilvl w:val="0"/>
          <w:numId w:val="3"/>
        </w:numPr>
        <w:spacing w:after="90" w:line="264" w:lineRule="auto"/>
      </w:pPr>
      <w:r>
        <w:rPr>
          <w:b/>
          <w:bCs/>
        </w:rPr>
        <w:t>API Controller</w:t>
      </w:r>
    </w:p>
    <w:p w14:paraId="559DCF45" w14:textId="07AF9EE0" w:rsidR="00CA5281" w:rsidRPr="00CA5281" w:rsidRDefault="00CA5281">
      <w:pPr>
        <w:pStyle w:val="ListParagraph"/>
        <w:numPr>
          <w:ilvl w:val="0"/>
          <w:numId w:val="9"/>
        </w:numPr>
        <w:spacing w:after="90" w:line="264" w:lineRule="auto"/>
      </w:pPr>
      <w:r>
        <w:rPr>
          <w:b/>
          <w:bCs/>
        </w:rPr>
        <w:t>Primary application interface</w:t>
      </w:r>
    </w:p>
    <w:p w14:paraId="6B6F40EF" w14:textId="3ACF022C" w:rsidR="00CA5281" w:rsidRPr="00CA5281" w:rsidRDefault="00CA5281">
      <w:pPr>
        <w:pStyle w:val="ListParagraph"/>
        <w:numPr>
          <w:ilvl w:val="0"/>
          <w:numId w:val="9"/>
        </w:numPr>
        <w:spacing w:after="90" w:line="264" w:lineRule="auto"/>
      </w:pPr>
      <w:r>
        <w:rPr>
          <w:b/>
          <w:bCs/>
        </w:rPr>
        <w:t>Routes assignments to other controllers on behalf of applications</w:t>
      </w:r>
    </w:p>
    <w:p w14:paraId="5255B736" w14:textId="4E87903A" w:rsidR="00CA5281" w:rsidRPr="009F28AB" w:rsidRDefault="00CA5281">
      <w:pPr>
        <w:pStyle w:val="ListParagraph"/>
        <w:numPr>
          <w:ilvl w:val="0"/>
          <w:numId w:val="9"/>
        </w:numPr>
        <w:spacing w:after="90" w:line="264" w:lineRule="auto"/>
      </w:pPr>
      <w:r>
        <w:rPr>
          <w:b/>
          <w:bCs/>
        </w:rPr>
        <w:t xml:space="preserve">Implements the WSS Pub/Sub head end service </w:t>
      </w:r>
    </w:p>
    <w:p w14:paraId="6D9C8EE1" w14:textId="15EA5FA5" w:rsidR="009F28AB" w:rsidRPr="00CA5281" w:rsidRDefault="009F28AB">
      <w:pPr>
        <w:pStyle w:val="ListParagraph"/>
        <w:numPr>
          <w:ilvl w:val="0"/>
          <w:numId w:val="3"/>
        </w:numPr>
        <w:spacing w:after="90" w:line="264" w:lineRule="auto"/>
      </w:pPr>
      <w:r>
        <w:rPr>
          <w:b/>
          <w:bCs/>
        </w:rPr>
        <w:t>Auth Controller</w:t>
      </w:r>
    </w:p>
    <w:p w14:paraId="42D685BF" w14:textId="7F20B99B" w:rsidR="00CA5281" w:rsidRPr="00CA5281" w:rsidRDefault="00CA5281">
      <w:pPr>
        <w:pStyle w:val="ListParagraph"/>
        <w:numPr>
          <w:ilvl w:val="0"/>
          <w:numId w:val="8"/>
        </w:numPr>
        <w:spacing w:after="90" w:line="264" w:lineRule="auto"/>
      </w:pPr>
      <w:r>
        <w:rPr>
          <w:b/>
          <w:bCs/>
        </w:rPr>
        <w:t>Supports all Auth related requirements</w:t>
      </w:r>
    </w:p>
    <w:p w14:paraId="59201B45" w14:textId="643CD5A9" w:rsidR="00CA5281" w:rsidRPr="009F28AB" w:rsidRDefault="00CA5281">
      <w:pPr>
        <w:pStyle w:val="ListParagraph"/>
        <w:numPr>
          <w:ilvl w:val="0"/>
          <w:numId w:val="8"/>
        </w:numPr>
        <w:spacing w:after="90" w:line="264" w:lineRule="auto"/>
      </w:pPr>
      <w:r>
        <w:rPr>
          <w:b/>
          <w:bCs/>
        </w:rPr>
        <w:t>Includes FIDO2 client service</w:t>
      </w:r>
    </w:p>
    <w:p w14:paraId="26A5EC8B" w14:textId="399499AC" w:rsidR="009F28AB" w:rsidRPr="00CA5281" w:rsidRDefault="009F28AB">
      <w:pPr>
        <w:pStyle w:val="ListParagraph"/>
        <w:numPr>
          <w:ilvl w:val="0"/>
          <w:numId w:val="3"/>
        </w:numPr>
        <w:spacing w:after="90" w:line="264" w:lineRule="auto"/>
      </w:pPr>
      <w:r>
        <w:rPr>
          <w:b/>
          <w:bCs/>
        </w:rPr>
        <w:t>Admin Controller</w:t>
      </w:r>
    </w:p>
    <w:p w14:paraId="2FCDCA1C" w14:textId="5E13C76D" w:rsidR="00CA5281" w:rsidRPr="00CA5281" w:rsidRDefault="00CA5281">
      <w:pPr>
        <w:pStyle w:val="ListParagraph"/>
        <w:numPr>
          <w:ilvl w:val="0"/>
          <w:numId w:val="7"/>
        </w:numPr>
        <w:spacing w:after="90" w:line="264" w:lineRule="auto"/>
      </w:pPr>
      <w:r>
        <w:rPr>
          <w:b/>
          <w:bCs/>
        </w:rPr>
        <w:t>Provides administrative support</w:t>
      </w:r>
    </w:p>
    <w:p w14:paraId="3A99C70F" w14:textId="7AAA2462" w:rsidR="00CA5281" w:rsidRPr="009F28AB" w:rsidRDefault="00CA5281">
      <w:pPr>
        <w:pStyle w:val="ListParagraph"/>
        <w:numPr>
          <w:ilvl w:val="0"/>
          <w:numId w:val="7"/>
        </w:numPr>
        <w:spacing w:after="90" w:line="264" w:lineRule="auto"/>
      </w:pPr>
      <w:r>
        <w:rPr>
          <w:b/>
          <w:bCs/>
        </w:rPr>
        <w:t>Maintenance and monitoring</w:t>
      </w:r>
    </w:p>
    <w:p w14:paraId="432C9DB9" w14:textId="594A1EAC" w:rsidR="009F28AB" w:rsidRPr="00CA5281" w:rsidRDefault="009F28AB">
      <w:pPr>
        <w:pStyle w:val="ListParagraph"/>
        <w:numPr>
          <w:ilvl w:val="0"/>
          <w:numId w:val="3"/>
        </w:numPr>
        <w:spacing w:after="90" w:line="264" w:lineRule="auto"/>
      </w:pPr>
      <w:r>
        <w:rPr>
          <w:b/>
          <w:bCs/>
        </w:rPr>
        <w:t>Continuous Authentication Controller</w:t>
      </w:r>
    </w:p>
    <w:p w14:paraId="584D485C" w14:textId="2E215EB1" w:rsidR="00CA5281" w:rsidRDefault="00CA5281">
      <w:pPr>
        <w:pStyle w:val="ListParagraph"/>
        <w:numPr>
          <w:ilvl w:val="0"/>
          <w:numId w:val="6"/>
        </w:numPr>
        <w:spacing w:after="90" w:line="264" w:lineRule="auto"/>
      </w:pPr>
      <w:r>
        <w:t>Provides overall orchestration of continuous authentication sessions</w:t>
      </w:r>
    </w:p>
    <w:p w14:paraId="1AC9CC1B" w14:textId="77777777" w:rsidR="001D202E" w:rsidRDefault="00CA5281">
      <w:pPr>
        <w:pStyle w:val="ListParagraph"/>
        <w:numPr>
          <w:ilvl w:val="1"/>
          <w:numId w:val="1"/>
        </w:numPr>
        <w:spacing w:after="90" w:line="264" w:lineRule="auto"/>
      </w:pPr>
      <w:r>
        <w:lastRenderedPageBreak/>
        <w:t xml:space="preserve">CA sessions are </w:t>
      </w:r>
      <w:proofErr w:type="gramStart"/>
      <w:r>
        <w:t>initiated</w:t>
      </w:r>
      <w:proofErr w:type="gramEnd"/>
      <w:r>
        <w:t xml:space="preserve"> by OIDC and then transferred to this controller</w:t>
      </w:r>
    </w:p>
    <w:p w14:paraId="4F5190BC" w14:textId="639308E9" w:rsidR="009F28AB" w:rsidRDefault="009F28AB">
      <w:pPr>
        <w:pStyle w:val="ListParagraph"/>
        <w:numPr>
          <w:ilvl w:val="1"/>
          <w:numId w:val="1"/>
        </w:numPr>
        <w:spacing w:after="90" w:line="264" w:lineRule="auto"/>
      </w:pPr>
      <w:r>
        <w:t>Operative in both foreground and background</w:t>
      </w:r>
    </w:p>
    <w:p w14:paraId="1B8A4D85" w14:textId="77777777" w:rsidR="00903E80" w:rsidRDefault="002E42C2">
      <w:pPr>
        <w:pStyle w:val="Heading2"/>
      </w:pPr>
      <w:bookmarkStart w:id="31" w:name="_Toc242167415"/>
      <w:r>
        <w:t>Auth</w:t>
      </w:r>
      <w:bookmarkEnd w:id="31"/>
    </w:p>
    <w:p w14:paraId="23CC9B2B" w14:textId="77777777" w:rsidR="00903E80" w:rsidRDefault="002E42C2">
      <w:pPr>
        <w:spacing w:after="160" w:line="276" w:lineRule="auto"/>
      </w:pPr>
      <w:r>
        <w:t>Cell-phone multi-mode application.</w:t>
      </w:r>
    </w:p>
    <w:p w14:paraId="7B698EC5" w14:textId="77777777" w:rsidR="00903E80" w:rsidRDefault="002E42C2">
      <w:pPr>
        <w:pStyle w:val="ListParagraph"/>
        <w:numPr>
          <w:ilvl w:val="0"/>
          <w:numId w:val="1"/>
        </w:numPr>
        <w:spacing w:after="90" w:line="264" w:lineRule="auto"/>
      </w:pPr>
      <w:r>
        <w:t>Operative in both foreground and background</w:t>
      </w:r>
    </w:p>
    <w:p w14:paraId="1B9706B7" w14:textId="77777777" w:rsidR="00903E80" w:rsidRDefault="002E42C2">
      <w:pPr>
        <w:pStyle w:val="ListParagraph"/>
        <w:numPr>
          <w:ilvl w:val="0"/>
          <w:numId w:val="1"/>
        </w:numPr>
        <w:spacing w:after="90" w:line="264" w:lineRule="auto"/>
      </w:pPr>
      <w:r>
        <w:rPr>
          <w:b/>
          <w:bCs/>
          <w:color w:val="1F3864"/>
        </w:rPr>
        <w:t>Authenticator mode</w:t>
      </w:r>
    </w:p>
    <w:p w14:paraId="0BE96ABB" w14:textId="77777777" w:rsidR="00903E80" w:rsidRDefault="002E42C2">
      <w:pPr>
        <w:pStyle w:val="ListParagraph"/>
        <w:numPr>
          <w:ilvl w:val="1"/>
          <w:numId w:val="1"/>
        </w:numPr>
        <w:spacing w:after="90" w:line="264" w:lineRule="auto"/>
      </w:pPr>
      <w:r>
        <w:t>Acting as the primary FIDO2 authentication provider</w:t>
      </w:r>
    </w:p>
    <w:p w14:paraId="14B05005" w14:textId="77777777" w:rsidR="00903E80" w:rsidRDefault="002E42C2">
      <w:pPr>
        <w:pStyle w:val="ListParagraph"/>
        <w:numPr>
          <w:ilvl w:val="1"/>
          <w:numId w:val="1"/>
        </w:numPr>
        <w:spacing w:after="90" w:line="264" w:lineRule="auto"/>
      </w:pPr>
      <w:r>
        <w:t xml:space="preserve">Acting as an auxiliary provider alongside a primary authenticator (Passkey, Passwordless Push, </w:t>
      </w:r>
      <w:proofErr w:type="gramStart"/>
      <w:r>
        <w:t>etc.</w:t>
      </w:r>
      <w:proofErr w:type="gramEnd"/>
      <w:r>
        <w:t>)</w:t>
      </w:r>
    </w:p>
    <w:p w14:paraId="4AFA7940" w14:textId="77777777" w:rsidR="00903E80" w:rsidRDefault="002E42C2">
      <w:pPr>
        <w:pStyle w:val="ListParagraph"/>
        <w:numPr>
          <w:ilvl w:val="0"/>
          <w:numId w:val="1"/>
        </w:numPr>
        <w:spacing w:after="90" w:line="264" w:lineRule="auto"/>
      </w:pPr>
      <w:r>
        <w:rPr>
          <w:b/>
          <w:bCs/>
          <w:color w:val="1F3864"/>
        </w:rPr>
        <w:t>Continuous identity provider</w:t>
      </w:r>
    </w:p>
    <w:p w14:paraId="060A7740" w14:textId="77777777" w:rsidR="00903E80" w:rsidRDefault="002E42C2">
      <w:pPr>
        <w:pStyle w:val="ListParagraph"/>
        <w:numPr>
          <w:ilvl w:val="1"/>
          <w:numId w:val="1"/>
        </w:numPr>
        <w:spacing w:after="90" w:line="264" w:lineRule="auto"/>
      </w:pPr>
      <w:r>
        <w:t>Human-in-possession detector</w:t>
      </w:r>
    </w:p>
    <w:p w14:paraId="5A8D9469" w14:textId="77777777" w:rsidR="00903E80" w:rsidRDefault="002E42C2">
      <w:pPr>
        <w:pStyle w:val="ListParagraph"/>
        <w:numPr>
          <w:ilvl w:val="1"/>
          <w:numId w:val="1"/>
        </w:numPr>
        <w:spacing w:after="90" w:line="264" w:lineRule="auto"/>
      </w:pPr>
      <w:r>
        <w:t>Behavior-based PIN-code keypad sensor</w:t>
      </w:r>
    </w:p>
    <w:p w14:paraId="048368E6" w14:textId="4871F78E" w:rsidR="00903E80" w:rsidRDefault="002E42C2">
      <w:pPr>
        <w:pStyle w:val="ListParagraph"/>
        <w:numPr>
          <w:ilvl w:val="1"/>
          <w:numId w:val="1"/>
        </w:numPr>
        <w:spacing w:after="90" w:line="264" w:lineRule="auto"/>
      </w:pPr>
      <w:r>
        <w:t>User identity, device, and session-integrity monitor</w:t>
      </w:r>
      <w:r w:rsidR="00D57C10">
        <w:t xml:space="preserve"> as individual trust scores</w:t>
      </w:r>
    </w:p>
    <w:p w14:paraId="405BF07C" w14:textId="48F19072" w:rsidR="00903E80" w:rsidRDefault="002E42C2">
      <w:pPr>
        <w:pStyle w:val="ListParagraph"/>
        <w:numPr>
          <w:ilvl w:val="2"/>
          <w:numId w:val="1"/>
        </w:numPr>
        <w:spacing w:after="90" w:line="264" w:lineRule="auto"/>
      </w:pPr>
      <w:r>
        <w:t>2D location</w:t>
      </w:r>
      <w:r w:rsidR="0009269B">
        <w:t>, GPS</w:t>
      </w:r>
    </w:p>
    <w:p w14:paraId="22258FFA" w14:textId="5B17E48C" w:rsidR="00903E80" w:rsidRDefault="002E42C2">
      <w:pPr>
        <w:pStyle w:val="ListParagraph"/>
        <w:numPr>
          <w:ilvl w:val="2"/>
          <w:numId w:val="1"/>
        </w:numPr>
        <w:spacing w:after="90" w:line="264" w:lineRule="auto"/>
      </w:pPr>
      <w:r>
        <w:t>Elevation</w:t>
      </w:r>
      <w:r w:rsidR="0009269B">
        <w:t xml:space="preserve">, </w:t>
      </w:r>
      <w:r w:rsidR="0009269B" w:rsidRPr="0009269B">
        <w:t>barometric altitude</w:t>
      </w:r>
    </w:p>
    <w:p w14:paraId="1D30F2F2" w14:textId="3DF15983" w:rsidR="0009269B" w:rsidRDefault="0009269B">
      <w:pPr>
        <w:pStyle w:val="ListParagraph"/>
        <w:numPr>
          <w:ilvl w:val="2"/>
          <w:numId w:val="1"/>
        </w:numPr>
        <w:spacing w:after="90" w:line="264" w:lineRule="auto"/>
      </w:pPr>
      <w:r>
        <w:t>3D Location as a composite of 2D location and elevation</w:t>
      </w:r>
    </w:p>
    <w:p w14:paraId="161135E0" w14:textId="77777777" w:rsidR="00903E80" w:rsidRDefault="002E42C2">
      <w:pPr>
        <w:pStyle w:val="ListParagraph"/>
        <w:numPr>
          <w:ilvl w:val="2"/>
          <w:numId w:val="1"/>
        </w:numPr>
        <w:spacing w:after="90" w:line="264" w:lineRule="auto"/>
      </w:pPr>
      <w:r>
        <w:t>Device motion</w:t>
      </w:r>
    </w:p>
    <w:p w14:paraId="2D4C93DD" w14:textId="77777777" w:rsidR="00903E80" w:rsidRDefault="002E42C2">
      <w:pPr>
        <w:pStyle w:val="ListParagraph"/>
        <w:numPr>
          <w:ilvl w:val="2"/>
          <w:numId w:val="1"/>
        </w:numPr>
        <w:spacing w:after="90" w:line="264" w:lineRule="auto"/>
      </w:pPr>
      <w:r>
        <w:t>Human-in-possession detection</w:t>
      </w:r>
    </w:p>
    <w:p w14:paraId="6DD155AE" w14:textId="77777777" w:rsidR="00903E80" w:rsidRDefault="002E42C2">
      <w:pPr>
        <w:pStyle w:val="ListParagraph"/>
        <w:numPr>
          <w:ilvl w:val="2"/>
          <w:numId w:val="1"/>
        </w:numPr>
        <w:spacing w:after="90" w:line="264" w:lineRule="auto"/>
      </w:pPr>
      <w:r>
        <w:t>User behaviors</w:t>
      </w:r>
    </w:p>
    <w:p w14:paraId="12D0F098" w14:textId="77777777" w:rsidR="00903E80" w:rsidRDefault="002E42C2">
      <w:pPr>
        <w:pStyle w:val="ListParagraph"/>
        <w:numPr>
          <w:ilvl w:val="2"/>
          <w:numId w:val="1"/>
        </w:numPr>
        <w:spacing w:after="90" w:line="264" w:lineRule="auto"/>
      </w:pPr>
      <w:r>
        <w:t>Passive proximity detection</w:t>
      </w:r>
    </w:p>
    <w:p w14:paraId="74AABEC6" w14:textId="77777777" w:rsidR="00903E80" w:rsidRDefault="002E42C2">
      <w:pPr>
        <w:pStyle w:val="ListParagraph"/>
        <w:numPr>
          <w:ilvl w:val="2"/>
          <w:numId w:val="1"/>
        </w:numPr>
        <w:spacing w:after="90" w:line="264" w:lineRule="auto"/>
      </w:pPr>
      <w:r>
        <w:t>Identity-recognition probability</w:t>
      </w:r>
    </w:p>
    <w:p w14:paraId="55659DAD" w14:textId="77777777" w:rsidR="00903E80" w:rsidRDefault="002E42C2">
      <w:pPr>
        <w:pStyle w:val="ListParagraph"/>
        <w:numPr>
          <w:ilvl w:val="2"/>
          <w:numId w:val="1"/>
        </w:numPr>
        <w:spacing w:after="90" w:line="264" w:lineRule="auto"/>
      </w:pPr>
      <w:r>
        <w:t>Device health</w:t>
      </w:r>
    </w:p>
    <w:p w14:paraId="365ED77B" w14:textId="77777777" w:rsidR="00903E80" w:rsidRDefault="002E42C2">
      <w:pPr>
        <w:pStyle w:val="ListParagraph"/>
        <w:numPr>
          <w:ilvl w:val="2"/>
          <w:numId w:val="1"/>
        </w:numPr>
        <w:spacing w:after="90" w:line="264" w:lineRule="auto"/>
      </w:pPr>
      <w:r>
        <w:t>Session health, from the cell phone's perspective</w:t>
      </w:r>
    </w:p>
    <w:p w14:paraId="6F7D5728" w14:textId="77777777" w:rsidR="00903E80" w:rsidRDefault="002E42C2">
      <w:pPr>
        <w:pStyle w:val="ListParagraph"/>
        <w:numPr>
          <w:ilvl w:val="0"/>
          <w:numId w:val="1"/>
        </w:numPr>
        <w:spacing w:after="90" w:line="264" w:lineRule="auto"/>
      </w:pPr>
      <w:r>
        <w:t>Millisecond or sub-millisecond metric access, with a 30-second worst-case aging window</w:t>
      </w:r>
    </w:p>
    <w:p w14:paraId="368592B1" w14:textId="77777777" w:rsidR="00903E80" w:rsidRDefault="002E42C2">
      <w:pPr>
        <w:pStyle w:val="ListParagraph"/>
        <w:numPr>
          <w:ilvl w:val="0"/>
          <w:numId w:val="1"/>
        </w:numPr>
        <w:spacing w:after="90" w:line="264" w:lineRule="auto"/>
      </w:pPr>
      <w:r>
        <w:t>On-request Bluetooth advertising of a unique UUID (Figure 1, red line)</w:t>
      </w:r>
    </w:p>
    <w:p w14:paraId="3D595F33" w14:textId="77777777" w:rsidR="00903E80" w:rsidRDefault="002E42C2">
      <w:pPr>
        <w:pStyle w:val="ListParagraph"/>
        <w:numPr>
          <w:ilvl w:val="0"/>
          <w:numId w:val="1"/>
        </w:numPr>
        <w:spacing w:after="90" w:line="264" w:lineRule="auto"/>
      </w:pPr>
      <w:r>
        <w:t xml:space="preserve">FIDO2 authenticator, based on the Level-1-certified </w:t>
      </w:r>
      <w:proofErr w:type="spellStart"/>
      <w:r>
        <w:t>SoloKey</w:t>
      </w:r>
      <w:proofErr w:type="spellEnd"/>
      <w:r>
        <w:t xml:space="preserve"> SDK</w:t>
      </w:r>
    </w:p>
    <w:p w14:paraId="28A60BA2" w14:textId="77777777" w:rsidR="00903E80" w:rsidRDefault="002E42C2">
      <w:pPr>
        <w:pStyle w:val="ListParagraph"/>
        <w:numPr>
          <w:ilvl w:val="0"/>
          <w:numId w:val="1"/>
        </w:numPr>
        <w:spacing w:after="90" w:line="264" w:lineRule="auto"/>
      </w:pPr>
      <w:r>
        <w:rPr>
          <w:b/>
          <w:bCs/>
          <w:color w:val="1F3864"/>
        </w:rPr>
        <w:t>Firebase Cloud Messaging</w:t>
      </w:r>
    </w:p>
    <w:p w14:paraId="0519131B" w14:textId="77777777" w:rsidR="00903E80" w:rsidRDefault="002E42C2">
      <w:pPr>
        <w:pStyle w:val="ListParagraph"/>
        <w:numPr>
          <w:ilvl w:val="1"/>
          <w:numId w:val="1"/>
        </w:numPr>
        <w:spacing w:after="90" w:line="264" w:lineRule="auto"/>
      </w:pPr>
      <w:r>
        <w:t>Receives and posts messages for human consumption, with encrypted token verification</w:t>
      </w:r>
    </w:p>
    <w:p w14:paraId="2DFEB0B3" w14:textId="77777777" w:rsidR="00903E80" w:rsidRDefault="002E42C2">
      <w:pPr>
        <w:pStyle w:val="ListParagraph"/>
        <w:numPr>
          <w:ilvl w:val="1"/>
          <w:numId w:val="1"/>
        </w:numPr>
        <w:spacing w:after="90" w:line="264" w:lineRule="auto"/>
      </w:pPr>
      <w:r>
        <w:t>Receives and processes encrypted data messages</w:t>
      </w:r>
    </w:p>
    <w:p w14:paraId="1ECD9E38" w14:textId="77777777" w:rsidR="00903E80" w:rsidRDefault="002E42C2">
      <w:pPr>
        <w:pStyle w:val="ListParagraph"/>
        <w:numPr>
          <w:ilvl w:val="0"/>
          <w:numId w:val="1"/>
        </w:numPr>
        <w:spacing w:after="90" w:line="264" w:lineRule="auto"/>
      </w:pPr>
      <w:r>
        <w:t>HTTPS/WSS, with the WSS channel using ML-KEM-derived AES-256-GCM session-key encryption</w:t>
      </w:r>
    </w:p>
    <w:p w14:paraId="513B7FFE" w14:textId="77777777" w:rsidR="00903E80" w:rsidRDefault="002E42C2">
      <w:pPr>
        <w:pStyle w:val="ListParagraph"/>
        <w:numPr>
          <w:ilvl w:val="0"/>
          <w:numId w:val="1"/>
        </w:numPr>
        <w:spacing w:after="90" w:line="264" w:lineRule="auto"/>
      </w:pPr>
      <w:r>
        <w:t xml:space="preserve">Default use of FCM or APNS notification messaging is a design goal: it enhances security posture, improves messaging timeliness, and is familiar to users. The consent-phishing / push-fatigue downside of this requirement </w:t>
      </w:r>
      <w:proofErr w:type="gramStart"/>
      <w:r>
        <w:t>is mitigated</w:t>
      </w:r>
      <w:proofErr w:type="gramEnd"/>
      <w:r>
        <w:t xml:space="preserve"> as described in the Threat-Class Map, above.</w:t>
      </w:r>
    </w:p>
    <w:p w14:paraId="717D9248" w14:textId="4EA794A5" w:rsidR="00C44B0D" w:rsidRDefault="00C44B0D">
      <w:pPr>
        <w:pStyle w:val="ListParagraph"/>
        <w:numPr>
          <w:ilvl w:val="0"/>
          <w:numId w:val="1"/>
        </w:numPr>
        <w:spacing w:after="90" w:line="264" w:lineRule="auto"/>
      </w:pPr>
      <w:r>
        <w:t xml:space="preserve">Authentication ceremony </w:t>
      </w:r>
      <w:proofErr w:type="gramStart"/>
      <w:r>
        <w:t>is secured</w:t>
      </w:r>
      <w:proofErr w:type="gramEnd"/>
      <w:r>
        <w:t xml:space="preserve"> using FIDO2 </w:t>
      </w:r>
      <w:proofErr w:type="spellStart"/>
      <w:r>
        <w:t>WebAuthn</w:t>
      </w:r>
      <w:proofErr w:type="spellEnd"/>
      <w:r>
        <w:t xml:space="preserve"> compliant controls</w:t>
      </w:r>
    </w:p>
    <w:p w14:paraId="3DB5DB97" w14:textId="77777777" w:rsidR="00C44B0D" w:rsidRDefault="00C44B0D">
      <w:pPr>
        <w:pStyle w:val="ListParagraph"/>
        <w:numPr>
          <w:ilvl w:val="0"/>
          <w:numId w:val="1"/>
        </w:numPr>
        <w:spacing w:after="90" w:line="264" w:lineRule="auto"/>
      </w:pPr>
      <w:r>
        <w:t>Within Continuous Authentication (CA) session:</w:t>
      </w:r>
    </w:p>
    <w:p w14:paraId="70BCADDC" w14:textId="326BC847" w:rsidR="00C44B0D" w:rsidRDefault="00C44B0D">
      <w:pPr>
        <w:pStyle w:val="ListParagraph"/>
        <w:numPr>
          <w:ilvl w:val="1"/>
          <w:numId w:val="1"/>
        </w:numPr>
        <w:spacing w:after="90" w:line="264" w:lineRule="auto"/>
      </w:pPr>
      <w:r>
        <w:t xml:space="preserve">As the source of the phishing resistant metric stream sent over HTTPS/WSS channel to cloud API service employing </w:t>
      </w:r>
      <w:proofErr w:type="spellStart"/>
      <w:r>
        <w:t>DPoP</w:t>
      </w:r>
      <w:proofErr w:type="spellEnd"/>
      <w:r>
        <w:t xml:space="preserve"> proof (OAuth 2 Demonstration of Proof-of-Possession) a.k.a. MTLS within a JWT. </w:t>
      </w:r>
    </w:p>
    <w:p w14:paraId="72AA0F35" w14:textId="77777777" w:rsidR="00903E80" w:rsidRDefault="002E42C2">
      <w:pPr>
        <w:pStyle w:val="Heading2"/>
      </w:pPr>
      <w:bookmarkStart w:id="32" w:name="_Toc242167416"/>
      <w:r>
        <w:lastRenderedPageBreak/>
        <w:t>Connect</w:t>
      </w:r>
      <w:bookmarkEnd w:id="32"/>
    </w:p>
    <w:p w14:paraId="01165F97" w14:textId="5045C97E" w:rsidR="00903E80" w:rsidRDefault="002E42C2">
      <w:pPr>
        <w:spacing w:after="160" w:line="276" w:lineRule="auto"/>
      </w:pPr>
      <w:r>
        <w:t>Implementations of tightly integrated, well-known session providers.</w:t>
      </w:r>
    </w:p>
    <w:p w14:paraId="525DD6BB" w14:textId="77777777" w:rsidR="00903E80" w:rsidRDefault="002E42C2">
      <w:pPr>
        <w:pStyle w:val="ListParagraph"/>
        <w:numPr>
          <w:ilvl w:val="0"/>
          <w:numId w:val="1"/>
        </w:numPr>
        <w:spacing w:after="90" w:line="264" w:lineRule="auto"/>
      </w:pPr>
      <w:r>
        <w:rPr>
          <w:b/>
          <w:bCs/>
          <w:color w:val="1F3864"/>
        </w:rPr>
        <w:t xml:space="preserve">SAML </w:t>
      </w:r>
      <w:proofErr w:type="gramStart"/>
      <w:r>
        <w:rPr>
          <w:b/>
          <w:bCs/>
          <w:color w:val="1F3864"/>
        </w:rPr>
        <w:t>provider —</w:t>
      </w:r>
      <w:proofErr w:type="gramEnd"/>
      <w:r>
        <w:rPr>
          <w:b/>
          <w:bCs/>
          <w:color w:val="1F3864"/>
        </w:rPr>
        <w:t xml:space="preserve"> </w:t>
      </w:r>
      <w:proofErr w:type="gramStart"/>
      <w:r>
        <w:t>an</w:t>
      </w:r>
      <w:proofErr w:type="gramEnd"/>
      <w:r>
        <w:t xml:space="preserve"> implementation of the </w:t>
      </w:r>
      <w:proofErr w:type="spellStart"/>
      <w:r>
        <w:t>ComponentSpace</w:t>
      </w:r>
      <w:proofErr w:type="spellEnd"/>
      <w:r>
        <w:t xml:space="preserve"> SAML 2 SDK; fully integrated and </w:t>
      </w:r>
      <w:proofErr w:type="gramStart"/>
      <w:r>
        <w:t>maintained</w:t>
      </w:r>
      <w:proofErr w:type="gramEnd"/>
      <w:r>
        <w:t>, offered as an optional service.</w:t>
      </w:r>
    </w:p>
    <w:p w14:paraId="7503AA95" w14:textId="77777777" w:rsidR="00903E80" w:rsidRDefault="002E42C2">
      <w:pPr>
        <w:pStyle w:val="ListParagraph"/>
        <w:numPr>
          <w:ilvl w:val="0"/>
          <w:numId w:val="1"/>
        </w:numPr>
        <w:spacing w:after="90" w:line="264" w:lineRule="auto"/>
      </w:pPr>
      <w:r>
        <w:rPr>
          <w:b/>
          <w:bCs/>
          <w:color w:val="1F3864"/>
        </w:rPr>
        <w:t xml:space="preserve">OIDC </w:t>
      </w:r>
      <w:proofErr w:type="gramStart"/>
      <w:r>
        <w:rPr>
          <w:b/>
          <w:bCs/>
          <w:color w:val="1F3864"/>
        </w:rPr>
        <w:t>provider —</w:t>
      </w:r>
      <w:proofErr w:type="gramEnd"/>
      <w:r>
        <w:rPr>
          <w:b/>
          <w:bCs/>
          <w:color w:val="1F3864"/>
        </w:rPr>
        <w:t xml:space="preserve"> </w:t>
      </w:r>
      <w:r>
        <w:t xml:space="preserve">an implementation of </w:t>
      </w:r>
      <w:proofErr w:type="spellStart"/>
      <w:r>
        <w:t>ComponentSpace</w:t>
      </w:r>
      <w:proofErr w:type="spellEnd"/>
      <w:r>
        <w:t xml:space="preserve"> OIDC 1.0 / OAuth 2.0; integrated and </w:t>
      </w:r>
      <w:proofErr w:type="gramStart"/>
      <w:r>
        <w:t>maintained</w:t>
      </w:r>
      <w:proofErr w:type="gramEnd"/>
      <w:r>
        <w:t xml:space="preserve"> as a standard Pulse </w:t>
      </w:r>
      <w:proofErr w:type="gramStart"/>
      <w:r>
        <w:t>component</w:t>
      </w:r>
      <w:proofErr w:type="gramEnd"/>
      <w:r>
        <w:t>.</w:t>
      </w:r>
    </w:p>
    <w:p w14:paraId="60C89C27" w14:textId="69CBDD1F" w:rsidR="00903E80" w:rsidRDefault="00A10440">
      <w:pPr>
        <w:pStyle w:val="ListParagraph"/>
        <w:numPr>
          <w:ilvl w:val="0"/>
          <w:numId w:val="1"/>
        </w:numPr>
        <w:spacing w:after="90" w:line="264" w:lineRule="auto"/>
      </w:pPr>
      <w:r>
        <w:rPr>
          <w:b/>
          <w:bCs/>
          <w:color w:val="1F3864"/>
        </w:rPr>
        <w:t>OAuth 2 provider –</w:t>
      </w:r>
      <w:r>
        <w:t xml:space="preserve"> an implementation of OAuth 2</w:t>
      </w:r>
      <w:r w:rsidR="00C44B0D">
        <w:t>.1</w:t>
      </w:r>
      <w:r>
        <w:t xml:space="preserve"> for internal </w:t>
      </w:r>
      <w:r w:rsidR="00C44B0D">
        <w:t>use only</w:t>
      </w:r>
      <w:r>
        <w:t xml:space="preserve">. </w:t>
      </w:r>
    </w:p>
    <w:p w14:paraId="3D080607" w14:textId="24461FC7" w:rsidR="00C44B0D" w:rsidRPr="00B77766" w:rsidRDefault="00C44B0D">
      <w:pPr>
        <w:pStyle w:val="ListParagraph"/>
        <w:numPr>
          <w:ilvl w:val="1"/>
          <w:numId w:val="1"/>
        </w:numPr>
        <w:spacing w:after="90" w:line="264" w:lineRule="auto"/>
      </w:pPr>
      <w:r>
        <w:rPr>
          <w:color w:val="1F3864"/>
        </w:rPr>
        <w:t xml:space="preserve">Operates as </w:t>
      </w:r>
      <w:proofErr w:type="spellStart"/>
      <w:r>
        <w:rPr>
          <w:color w:val="1F3864"/>
        </w:rPr>
        <w:t>DPoP</w:t>
      </w:r>
      <w:proofErr w:type="spellEnd"/>
      <w:r>
        <w:rPr>
          <w:color w:val="1F3864"/>
        </w:rPr>
        <w:t xml:space="preserve"> Authorization server for all internal dependencies</w:t>
      </w:r>
      <w:r w:rsidR="00B77766">
        <w:rPr>
          <w:color w:val="1F3864"/>
        </w:rPr>
        <w:t>.</w:t>
      </w:r>
    </w:p>
    <w:p w14:paraId="2E8A8E5B" w14:textId="71E63586" w:rsidR="00B77766" w:rsidRDefault="00B77766">
      <w:pPr>
        <w:pStyle w:val="ListParagraph"/>
        <w:numPr>
          <w:ilvl w:val="1"/>
          <w:numId w:val="1"/>
        </w:numPr>
        <w:spacing w:after="90" w:line="264" w:lineRule="auto"/>
      </w:pPr>
      <w:r>
        <w:rPr>
          <w:color w:val="1F3864"/>
        </w:rPr>
        <w:t>Provides headless authorization (username provided by caller)</w:t>
      </w:r>
    </w:p>
    <w:p w14:paraId="0B1B6641" w14:textId="04C9441A" w:rsidR="00903E80" w:rsidRDefault="00C44B0D">
      <w:pPr>
        <w:pStyle w:val="ListParagraph"/>
        <w:numPr>
          <w:ilvl w:val="0"/>
          <w:numId w:val="1"/>
        </w:numPr>
        <w:spacing w:after="90" w:line="264" w:lineRule="auto"/>
      </w:pPr>
      <w:r>
        <w:rPr>
          <w:b/>
          <w:bCs/>
          <w:color w:val="1F3864"/>
        </w:rPr>
        <w:t>Provider out of scope extensions</w:t>
      </w:r>
      <w:r w:rsidR="002E42C2">
        <w:t>, with the addition of security features such as Continuous Authentication and Authorization:</w:t>
      </w:r>
    </w:p>
    <w:p w14:paraId="0AC140D2" w14:textId="3698B051" w:rsidR="00B77766" w:rsidRDefault="00B77766">
      <w:pPr>
        <w:pStyle w:val="ListParagraph"/>
        <w:numPr>
          <w:ilvl w:val="1"/>
          <w:numId w:val="1"/>
        </w:numPr>
        <w:spacing w:after="160" w:line="276" w:lineRule="auto"/>
      </w:pPr>
      <w:r>
        <w:t>Each w</w:t>
      </w:r>
      <w:r>
        <w:t>here needed</w:t>
      </w:r>
      <w:r w:rsidR="00B06B88">
        <w:t xml:space="preserve"> use</w:t>
      </w:r>
      <w:r>
        <w:t xml:space="preserve"> OS security services for store and retrieval of sensitive content (private keys)</w:t>
      </w:r>
    </w:p>
    <w:p w14:paraId="32E06B04" w14:textId="77777777" w:rsidR="00B77766" w:rsidRDefault="00B77766">
      <w:pPr>
        <w:pStyle w:val="ListParagraph"/>
        <w:numPr>
          <w:ilvl w:val="2"/>
          <w:numId w:val="1"/>
        </w:numPr>
        <w:spacing w:after="160" w:line="276" w:lineRule="auto"/>
      </w:pPr>
      <w:r>
        <w:t>Used FIDO2 DA for private key storage.</w:t>
      </w:r>
    </w:p>
    <w:p w14:paraId="6F152D6F" w14:textId="3A704B9A" w:rsidR="00C44B0D" w:rsidRDefault="00C44B0D">
      <w:pPr>
        <w:pStyle w:val="ListParagraph"/>
        <w:numPr>
          <w:ilvl w:val="1"/>
          <w:numId w:val="1"/>
        </w:numPr>
        <w:spacing w:after="90" w:line="264" w:lineRule="auto"/>
      </w:pPr>
      <w:r>
        <w:t xml:space="preserve">Each provider implements phishing resistant cloud API connection over HTTPS/WSS channel to cloud API service employing </w:t>
      </w:r>
      <w:proofErr w:type="spellStart"/>
      <w:r>
        <w:t>DPoP</w:t>
      </w:r>
      <w:proofErr w:type="spellEnd"/>
      <w:r>
        <w:t xml:space="preserve"> proof (OAuth 2 Demonstration of Proof-of-Possession) a.k.a. MTLS within a JWT. </w:t>
      </w:r>
    </w:p>
    <w:p w14:paraId="798C47BA" w14:textId="0A1C86C8" w:rsidR="00C44B0D" w:rsidRDefault="00C44B0D">
      <w:pPr>
        <w:pStyle w:val="ListParagraph"/>
        <w:numPr>
          <w:ilvl w:val="1"/>
          <w:numId w:val="1"/>
        </w:numPr>
        <w:spacing w:after="90" w:line="264" w:lineRule="auto"/>
      </w:pPr>
      <w:r>
        <w:t>Each provider employs FIDO2 DA (Device Assertion) for all out-of-band (WSS) exchanges with cloud API:</w:t>
      </w:r>
    </w:p>
    <w:p w14:paraId="621DC636" w14:textId="77777777" w:rsidR="00C44B0D" w:rsidRDefault="00C44B0D">
      <w:pPr>
        <w:pStyle w:val="ListParagraph"/>
        <w:numPr>
          <w:ilvl w:val="2"/>
          <w:numId w:val="1"/>
        </w:numPr>
        <w:spacing w:after="90" w:line="264" w:lineRule="auto"/>
      </w:pPr>
      <w:r>
        <w:t>Registration attestation on session start</w:t>
      </w:r>
    </w:p>
    <w:p w14:paraId="2B49F44A" w14:textId="77777777" w:rsidR="00C44B0D" w:rsidRDefault="00C44B0D">
      <w:pPr>
        <w:pStyle w:val="ListParagraph"/>
        <w:numPr>
          <w:ilvl w:val="2"/>
          <w:numId w:val="1"/>
        </w:numPr>
        <w:spacing w:after="90" w:line="264" w:lineRule="auto"/>
      </w:pPr>
      <w:r>
        <w:t xml:space="preserve">Assertion challenge / response — challenge follows registration; assertion response on each </w:t>
      </w:r>
      <w:proofErr w:type="gramStart"/>
      <w:r>
        <w:t>subsequent</w:t>
      </w:r>
      <w:proofErr w:type="gramEnd"/>
      <w:r>
        <w:t xml:space="preserve"> exchange; rechallenge with a new nonce occurs randomly throughout the session</w:t>
      </w:r>
    </w:p>
    <w:p w14:paraId="4B8CB812" w14:textId="13F961D0" w:rsidR="00C44B0D" w:rsidRDefault="00C44B0D">
      <w:pPr>
        <w:pStyle w:val="ListParagraph"/>
        <w:numPr>
          <w:ilvl w:val="1"/>
          <w:numId w:val="1"/>
        </w:numPr>
        <w:spacing w:after="90" w:line="264" w:lineRule="auto"/>
      </w:pPr>
      <w:r>
        <w:t>OIDC Provider as IdP extension, supports only FIDO2 authentication</w:t>
      </w:r>
    </w:p>
    <w:p w14:paraId="6D9817F1" w14:textId="46100954" w:rsidR="00903E80" w:rsidRDefault="002E42C2">
      <w:pPr>
        <w:pStyle w:val="ListParagraph"/>
        <w:numPr>
          <w:ilvl w:val="2"/>
          <w:numId w:val="1"/>
        </w:numPr>
        <w:spacing w:after="90" w:line="264" w:lineRule="auto"/>
      </w:pPr>
      <w:r>
        <w:t>Auth FIDO2 by default</w:t>
      </w:r>
      <w:r w:rsidR="00C44B0D">
        <w:t xml:space="preserve"> providing full MFA compliance</w:t>
      </w:r>
    </w:p>
    <w:p w14:paraId="7EDB66EB" w14:textId="52A94997" w:rsidR="00903E80" w:rsidRDefault="002E42C2">
      <w:pPr>
        <w:pStyle w:val="ListParagraph"/>
        <w:numPr>
          <w:ilvl w:val="2"/>
          <w:numId w:val="1"/>
        </w:numPr>
        <w:spacing w:after="90" w:line="264" w:lineRule="auto"/>
      </w:pPr>
      <w:r>
        <w:t>Passkey as</w:t>
      </w:r>
      <w:r w:rsidR="00C44B0D">
        <w:t xml:space="preserve"> implied</w:t>
      </w:r>
      <w:r>
        <w:t xml:space="preserve"> MFA, </w:t>
      </w:r>
      <w:r w:rsidR="00C44B0D">
        <w:t>user / RP choice (</w:t>
      </w:r>
      <w:r>
        <w:t>Auth identity assertion</w:t>
      </w:r>
      <w:r w:rsidR="00C44B0D">
        <w:t xml:space="preserve"> is optional)</w:t>
      </w:r>
    </w:p>
    <w:p w14:paraId="14DE5718" w14:textId="5D89FE43" w:rsidR="00C44B0D" w:rsidRDefault="00C44B0D">
      <w:pPr>
        <w:pStyle w:val="ListParagraph"/>
        <w:numPr>
          <w:ilvl w:val="0"/>
          <w:numId w:val="1"/>
        </w:numPr>
        <w:spacing w:after="90" w:line="264" w:lineRule="auto"/>
      </w:pPr>
      <w:r>
        <w:rPr>
          <w:b/>
          <w:bCs/>
          <w:color w:val="1F3864"/>
        </w:rPr>
        <w:t>Where used (OIDC and SAML)</w:t>
      </w:r>
    </w:p>
    <w:p w14:paraId="30BFF6F8" w14:textId="235379E1" w:rsidR="00C44B0D" w:rsidRDefault="00C44B0D">
      <w:pPr>
        <w:pStyle w:val="ListParagraph"/>
        <w:numPr>
          <w:ilvl w:val="1"/>
          <w:numId w:val="1"/>
        </w:numPr>
        <w:spacing w:after="90" w:line="264" w:lineRule="auto"/>
      </w:pPr>
      <w:r>
        <w:t xml:space="preserve">Pulse as IdP of choice: either or both protocols can </w:t>
      </w:r>
      <w:proofErr w:type="gramStart"/>
      <w:r>
        <w:t>be used</w:t>
      </w:r>
      <w:proofErr w:type="gramEnd"/>
      <w:r>
        <w:t>, at the relying party's discretion</w:t>
      </w:r>
    </w:p>
    <w:p w14:paraId="2EC3C04F" w14:textId="3E8BD4E0" w:rsidR="00C44B0D" w:rsidRDefault="00C44B0D">
      <w:pPr>
        <w:pStyle w:val="ListParagraph"/>
        <w:numPr>
          <w:ilvl w:val="1"/>
          <w:numId w:val="1"/>
        </w:numPr>
        <w:spacing w:after="90" w:line="264" w:lineRule="auto"/>
      </w:pPr>
      <w:r>
        <w:t xml:space="preserve">Pulse as an add-on extension to existing IdP or IAM: SAML is not available; headless OIDC </w:t>
      </w:r>
      <w:proofErr w:type="gramStart"/>
      <w:r>
        <w:t>is used</w:t>
      </w:r>
      <w:proofErr w:type="gramEnd"/>
      <w:r>
        <w:t xml:space="preserve"> by Reflex (see below)</w:t>
      </w:r>
    </w:p>
    <w:p w14:paraId="0589BE66" w14:textId="206FA2A5" w:rsidR="004144E8" w:rsidRDefault="00980D25" w:rsidP="004144E8">
      <w:pPr>
        <w:pStyle w:val="Heading2"/>
      </w:pPr>
      <w:bookmarkStart w:id="33" w:name="_Toc242167417"/>
      <w:r>
        <w:t>Reflex</w:t>
      </w:r>
      <w:r w:rsidR="004144E8">
        <w:t>, An Endpoint Security Service</w:t>
      </w:r>
      <w:bookmarkEnd w:id="33"/>
    </w:p>
    <w:p w14:paraId="4D64A2E0" w14:textId="103807D3" w:rsidR="00C44B0D" w:rsidRDefault="00C44B0D" w:rsidP="004144E8">
      <w:pPr>
        <w:spacing w:after="90" w:line="264" w:lineRule="auto"/>
      </w:pPr>
      <w:r w:rsidRPr="00C44B0D">
        <w:t xml:space="preserve">Reflex is the endpoint security </w:t>
      </w:r>
      <w:proofErr w:type="gramStart"/>
      <w:r w:rsidRPr="00C44B0D">
        <w:t>component</w:t>
      </w:r>
      <w:proofErr w:type="gramEnd"/>
      <w:r w:rsidRPr="00C44B0D">
        <w:t xml:space="preserve"> of the Pulse CA framework, closing the loop from user to endpoint and back. It isn't meant to replace existing identity, endpoint, or edge security solutions, which remain essential. Identity platforms verify who a user is and whether a device looks trustworthy </w:t>
      </w:r>
      <w:proofErr w:type="gramStart"/>
      <w:r w:rsidRPr="00C44B0D">
        <w:t>at the moment</w:t>
      </w:r>
      <w:proofErr w:type="gramEnd"/>
      <w:r w:rsidRPr="00C44B0D">
        <w:t xml:space="preserve"> of access, and endpoint tools watch for threats on the device, but neither </w:t>
      </w:r>
      <w:proofErr w:type="gramStart"/>
      <w:r w:rsidRPr="00C44B0D">
        <w:t>ties</w:t>
      </w:r>
      <w:proofErr w:type="gramEnd"/>
      <w:r w:rsidRPr="00C44B0D">
        <w:t xml:space="preserve"> what happens on the endpoint afterward back to the identity performing those operations. That is what Reflex does.</w:t>
      </w:r>
    </w:p>
    <w:p w14:paraId="3E635F21" w14:textId="515489C3" w:rsidR="00C44B0D" w:rsidRDefault="00C44B0D" w:rsidP="004144E8">
      <w:pPr>
        <w:spacing w:after="90" w:line="264" w:lineRule="auto"/>
      </w:pPr>
      <w:r w:rsidRPr="00C44B0D">
        <w:t xml:space="preserve">For most identity providers, security coverage ends when the authentication ceremony completes. From that moment on, the system simply assumes the human who logged in is still the one in control, and risk grows with every minute that assumption goes unchecked. Pulse and Reflex begin where that assumption </w:t>
      </w:r>
      <w:r w:rsidR="00DB7C15">
        <w:t>ends</w:t>
      </w:r>
      <w:r w:rsidRPr="00C44B0D">
        <w:t xml:space="preserve">, built on </w:t>
      </w:r>
      <w:r w:rsidR="00DB7C15">
        <w:t>a</w:t>
      </w:r>
      <w:r w:rsidRPr="00C44B0D">
        <w:t xml:space="preserve"> principle</w:t>
      </w:r>
      <w:r w:rsidR="00DB7C15">
        <w:t xml:space="preserve"> that a</w:t>
      </w:r>
      <w:r w:rsidRPr="00C44B0D">
        <w:t xml:space="preserve"> human is always in the loop. That human-centric focus is also a deliberate boundary. </w:t>
      </w:r>
      <w:r w:rsidR="00DB7C15">
        <w:t>For Reflex, there’s no distinguish at the device level but rather at the process level. Thus, from its point of view there’s little distinction between human-to-machine and machine-to-machine environments.</w:t>
      </w:r>
    </w:p>
    <w:p w14:paraId="616C79AE" w14:textId="1E3FB50B" w:rsidR="00C44B0D" w:rsidRDefault="00C44B0D" w:rsidP="004144E8">
      <w:pPr>
        <w:spacing w:after="90" w:line="264" w:lineRule="auto"/>
      </w:pPr>
      <w:r>
        <w:lastRenderedPageBreak/>
        <w:t xml:space="preserve">Common practice is to monitor, detect, and report and Pulse is no exception, it </w:t>
      </w:r>
      <w:r w:rsidRPr="00C44B0D">
        <w:t xml:space="preserve">monitors, detects, and reports; Reflex closes the loop by reacting </w:t>
      </w:r>
      <w:r>
        <w:t xml:space="preserve">with </w:t>
      </w:r>
      <w:r w:rsidRPr="00C44B0D">
        <w:t>paus</w:t>
      </w:r>
      <w:r>
        <w:t>e</w:t>
      </w:r>
      <w:r w:rsidRPr="00C44B0D">
        <w:t xml:space="preserve">, </w:t>
      </w:r>
      <w:r>
        <w:t xml:space="preserve">step-up, </w:t>
      </w:r>
      <w:r w:rsidRPr="00C44B0D">
        <w:t>terminat</w:t>
      </w:r>
      <w:r>
        <w:t>e</w:t>
      </w:r>
      <w:r w:rsidRPr="00C44B0D">
        <w:t>, or resum</w:t>
      </w:r>
      <w:r>
        <w:t>e</w:t>
      </w:r>
      <w:r w:rsidRPr="00C44B0D">
        <w:t xml:space="preserve"> the session as the human's presence is </w:t>
      </w:r>
      <w:r>
        <w:t>lost,</w:t>
      </w:r>
      <w:r w:rsidRPr="00C44B0D">
        <w:t xml:space="preserve"> or </w:t>
      </w:r>
      <w:r>
        <w:t>reaffirmed</w:t>
      </w:r>
      <w:r w:rsidRPr="00C44B0D">
        <w:t>.</w:t>
      </w:r>
    </w:p>
    <w:p w14:paraId="14B6B3BC" w14:textId="77777777" w:rsidR="00DB7C15" w:rsidRDefault="00DB7C15" w:rsidP="004144E8">
      <w:pPr>
        <w:spacing w:after="90" w:line="264" w:lineRule="auto"/>
      </w:pPr>
    </w:p>
    <w:p w14:paraId="783BA41F" w14:textId="66113A5B" w:rsidR="00DB7C15" w:rsidRDefault="00DB7C15" w:rsidP="00DB7C15">
      <w:pPr>
        <w:pStyle w:val="Heading3"/>
      </w:pPr>
      <w:bookmarkStart w:id="34" w:name="_Toc242167418"/>
      <w:r>
        <w:t xml:space="preserve">Reflex </w:t>
      </w:r>
      <w:r>
        <w:t>Architecture</w:t>
      </w:r>
      <w:bookmarkEnd w:id="34"/>
    </w:p>
    <w:p w14:paraId="284911C0" w14:textId="77777777" w:rsidR="00DB7C15" w:rsidRPr="00DB7C15" w:rsidRDefault="00DB7C15" w:rsidP="00DB7C15">
      <w:pPr>
        <w:spacing w:after="90" w:line="264" w:lineRule="auto"/>
      </w:pPr>
      <w:r w:rsidRPr="00DB7C15">
        <w:t>An installable package with two background service components:</w:t>
      </w:r>
    </w:p>
    <w:p w14:paraId="163AB92F" w14:textId="77777777" w:rsidR="00DB7C15" w:rsidRPr="00DB7C15" w:rsidRDefault="00DB7C15">
      <w:pPr>
        <w:numPr>
          <w:ilvl w:val="0"/>
          <w:numId w:val="19"/>
        </w:numPr>
        <w:spacing w:after="90" w:line="264" w:lineRule="auto"/>
      </w:pPr>
      <w:r w:rsidRPr="00DB7C15">
        <w:rPr>
          <w:b/>
          <w:bCs/>
        </w:rPr>
        <w:t>The persistent boot service,</w:t>
      </w:r>
      <w:r w:rsidRPr="00DB7C15">
        <w:t xml:space="preserve"> started at OS system start; and</w:t>
      </w:r>
    </w:p>
    <w:p w14:paraId="65DF1005" w14:textId="77777777" w:rsidR="00DB7C15" w:rsidRPr="00DB7C15" w:rsidRDefault="00DB7C15">
      <w:pPr>
        <w:numPr>
          <w:ilvl w:val="0"/>
          <w:numId w:val="19"/>
        </w:numPr>
        <w:spacing w:after="90" w:line="264" w:lineRule="auto"/>
      </w:pPr>
      <w:r w:rsidRPr="00DB7C15">
        <w:rPr>
          <w:b/>
          <w:bCs/>
        </w:rPr>
        <w:t>The transient client service,</w:t>
      </w:r>
      <w:r w:rsidRPr="00DB7C15">
        <w:t xml:space="preserve"> started either by a user login event, or by the boot service on detecting the start of a process of interest.</w:t>
      </w:r>
    </w:p>
    <w:p w14:paraId="397688C0" w14:textId="77777777" w:rsidR="00DB7C15" w:rsidRPr="00DB7C15" w:rsidRDefault="00DB7C15" w:rsidP="00DB7C15">
      <w:pPr>
        <w:spacing w:after="90" w:line="264" w:lineRule="auto"/>
      </w:pPr>
      <w:r w:rsidRPr="00DB7C15">
        <w:t xml:space="preserve">The client service is transient: its beginning and end align with those of the root process it </w:t>
      </w:r>
      <w:proofErr w:type="gramStart"/>
      <w:r w:rsidRPr="00DB7C15">
        <w:t>is assigned</w:t>
      </w:r>
      <w:proofErr w:type="gramEnd"/>
      <w:r w:rsidRPr="00DB7C15">
        <w:t xml:space="preserve"> to monitor, and it follows that process's descendants. Key to Reflex is the process. Every running entity in the system belongs to a process with a unique identity (its process ID and start time). Reflex links every process of interest to a human responsible for the task assigned to it. A process of interest comes into existence in one of three ways:</w:t>
      </w:r>
    </w:p>
    <w:p w14:paraId="13690E09" w14:textId="77777777" w:rsidR="00DB7C15" w:rsidRPr="00DB7C15" w:rsidRDefault="00DB7C15">
      <w:pPr>
        <w:numPr>
          <w:ilvl w:val="0"/>
          <w:numId w:val="20"/>
        </w:numPr>
        <w:spacing w:after="90" w:line="264" w:lineRule="auto"/>
      </w:pPr>
      <w:r w:rsidRPr="00DB7C15">
        <w:rPr>
          <w:b/>
          <w:bCs/>
        </w:rPr>
        <w:t>Human:</w:t>
      </w:r>
      <w:r w:rsidRPr="00DB7C15">
        <w:t xml:space="preserve"> through the login ceremony. The client service links the new process to the user who logged in.</w:t>
      </w:r>
    </w:p>
    <w:p w14:paraId="404C3268" w14:textId="04F8F451" w:rsidR="00DB7C15" w:rsidRPr="00DB7C15" w:rsidRDefault="00DB7C15">
      <w:pPr>
        <w:numPr>
          <w:ilvl w:val="0"/>
          <w:numId w:val="20"/>
        </w:numPr>
        <w:spacing w:after="90" w:line="264" w:lineRule="auto"/>
      </w:pPr>
      <w:r w:rsidRPr="00DB7C15">
        <w:rPr>
          <w:b/>
          <w:bCs/>
        </w:rPr>
        <w:t>Parent:</w:t>
      </w:r>
      <w:r w:rsidRPr="00DB7C15">
        <w:t xml:space="preserve"> an existing process creates a child. The client service </w:t>
      </w:r>
      <w:r>
        <w:t xml:space="preserve">verifies this is a monitored parent and if so </w:t>
      </w:r>
      <w:r w:rsidRPr="00DB7C15">
        <w:t>chain-links the new process to its parent.</w:t>
      </w:r>
    </w:p>
    <w:p w14:paraId="46369008" w14:textId="02C88948" w:rsidR="00DB7C15" w:rsidRPr="00DB7C15" w:rsidRDefault="00DB7C15">
      <w:pPr>
        <w:numPr>
          <w:ilvl w:val="0"/>
          <w:numId w:val="20"/>
        </w:numPr>
        <w:spacing w:after="90" w:line="264" w:lineRule="auto"/>
      </w:pPr>
      <w:r w:rsidRPr="00DB7C15">
        <w:rPr>
          <w:b/>
          <w:bCs/>
        </w:rPr>
        <w:t>Decree:</w:t>
      </w:r>
      <w:r w:rsidRPr="00DB7C15">
        <w:t xml:space="preserve"> a configuration, such as a scheduled task, service unit, or event trigger, creates a new root process with no human lineage. The client service reads the account identifier under which the new process runs and, </w:t>
      </w:r>
      <w:r>
        <w:t>under policy rules mapping task assignment to a username</w:t>
      </w:r>
      <w:r w:rsidRPr="00DB7C15">
        <w:t>, links the process to th</w:t>
      </w:r>
      <w:r>
        <w:t>at</w:t>
      </w:r>
      <w:r w:rsidRPr="00DB7C15">
        <w:t xml:space="preserve"> username responsible for that account.</w:t>
      </w:r>
    </w:p>
    <w:p w14:paraId="25169FA5" w14:textId="594D69DA" w:rsidR="00DB7C15" w:rsidRDefault="00DB7C15" w:rsidP="004144E8">
      <w:pPr>
        <w:spacing w:after="90" w:line="264" w:lineRule="auto"/>
      </w:pPr>
      <w:r w:rsidRPr="00DB7C15">
        <w:t xml:space="preserve">A process that cannot </w:t>
      </w:r>
      <w:proofErr w:type="gramStart"/>
      <w:r w:rsidRPr="00DB7C15">
        <w:t>be linked</w:t>
      </w:r>
      <w:proofErr w:type="gramEnd"/>
      <w:r w:rsidRPr="00DB7C15">
        <w:t xml:space="preserve"> in one of these ways is an exception, reported and, as policy directs, paused or </w:t>
      </w:r>
      <w:proofErr w:type="gramStart"/>
      <w:r w:rsidRPr="00DB7C15">
        <w:t>terminated</w:t>
      </w:r>
      <w:proofErr w:type="gramEnd"/>
      <w:r w:rsidRPr="00DB7C15">
        <w:t xml:space="preserve">. In this way, every process Reflex monitors </w:t>
      </w:r>
      <w:proofErr w:type="gramStart"/>
      <w:r w:rsidRPr="00DB7C15">
        <w:t>has</w:t>
      </w:r>
      <w:proofErr w:type="gramEnd"/>
      <w:r w:rsidRPr="00DB7C15">
        <w:t>, at every moment from origination to extinction, a human who serves as its foundation of trust.</w:t>
      </w:r>
    </w:p>
    <w:p w14:paraId="0010C75B" w14:textId="3B1B488E" w:rsidR="00C44B0D" w:rsidRDefault="00C44B0D" w:rsidP="00C44B0D">
      <w:pPr>
        <w:pStyle w:val="Heading3"/>
      </w:pPr>
      <w:bookmarkStart w:id="35" w:name="_Toc242167419"/>
      <w:r>
        <w:t xml:space="preserve">Reflex, </w:t>
      </w:r>
      <w:r w:rsidR="00DB7C15">
        <w:t>Trust Model</w:t>
      </w:r>
      <w:bookmarkEnd w:id="35"/>
    </w:p>
    <w:p w14:paraId="4C99F3A9" w14:textId="4EAB84BF" w:rsidR="00DB7C15" w:rsidRDefault="00DB7C15" w:rsidP="00984EAF">
      <w:pPr>
        <w:spacing w:after="160" w:line="276" w:lineRule="auto"/>
      </w:pPr>
      <w:r>
        <w:t xml:space="preserve">As a background service Reflex has no original authentication or login requirement. Rather, it relies on step-up authentication of the user assigned responsibility for the task(s) </w:t>
      </w:r>
      <w:proofErr w:type="gramStart"/>
      <w:r>
        <w:t>being performed</w:t>
      </w:r>
      <w:proofErr w:type="gramEnd"/>
      <w:r>
        <w:t xml:space="preserve"> by the monitored process:</w:t>
      </w:r>
    </w:p>
    <w:p w14:paraId="5A31C98F" w14:textId="61E92F2F" w:rsidR="00DB7C15" w:rsidRPr="00DB7C15" w:rsidRDefault="00DB7C15">
      <w:pPr>
        <w:numPr>
          <w:ilvl w:val="0"/>
          <w:numId w:val="18"/>
        </w:numPr>
        <w:spacing w:after="160" w:line="276" w:lineRule="auto"/>
      </w:pPr>
      <w:r w:rsidRPr="00DB7C15">
        <w:rPr>
          <w:b/>
          <w:bCs/>
        </w:rPr>
        <w:t>Explici</w:t>
      </w:r>
      <w:r>
        <w:rPr>
          <w:b/>
          <w:bCs/>
        </w:rPr>
        <w:t>t Invocation</w:t>
      </w:r>
      <w:r w:rsidRPr="00DB7C15">
        <w:t xml:space="preserve"> </w:t>
      </w:r>
      <w:r>
        <w:t xml:space="preserve">is the result of </w:t>
      </w:r>
      <w:r w:rsidRPr="00DB7C15">
        <w:t>user login</w:t>
      </w:r>
      <w:r>
        <w:t xml:space="preserve"> to the local system, the Human class described above. In this instance the logged in username performs step-up authentication thereby becoming the foundation of trust for the new process. The username must be that of a registered Auth app user.</w:t>
      </w:r>
    </w:p>
    <w:p w14:paraId="6D3560B4" w14:textId="77777777" w:rsidR="00DB7C15" w:rsidRDefault="00DB7C15">
      <w:pPr>
        <w:numPr>
          <w:ilvl w:val="0"/>
          <w:numId w:val="18"/>
        </w:numPr>
        <w:spacing w:after="160" w:line="276" w:lineRule="auto"/>
      </w:pPr>
      <w:r w:rsidRPr="00DB7C15">
        <w:rPr>
          <w:b/>
          <w:bCs/>
        </w:rPr>
        <w:t>Implicit</w:t>
      </w:r>
      <w:r>
        <w:rPr>
          <w:b/>
          <w:bCs/>
        </w:rPr>
        <w:t xml:space="preserve"> Invocation</w:t>
      </w:r>
      <w:r w:rsidRPr="00DB7C15">
        <w:t xml:space="preserve"> </w:t>
      </w:r>
      <w:r>
        <w:t>is the result of:</w:t>
      </w:r>
    </w:p>
    <w:p w14:paraId="6713D3CF" w14:textId="6DF14566" w:rsidR="00DB7C15" w:rsidRDefault="00DB7C15">
      <w:pPr>
        <w:numPr>
          <w:ilvl w:val="1"/>
          <w:numId w:val="18"/>
        </w:numPr>
        <w:spacing w:after="160" w:line="276" w:lineRule="auto"/>
      </w:pPr>
      <w:r>
        <w:t xml:space="preserve"> Creation by a parent and confirmed to be under monitor, inherits its </w:t>
      </w:r>
      <w:r>
        <w:t>foundation of trust</w:t>
      </w:r>
      <w:r>
        <w:t xml:space="preserve"> as the parent in a tree of 2 or more processes; or </w:t>
      </w:r>
    </w:p>
    <w:p w14:paraId="1BC4E5EF" w14:textId="1C8F3EFA" w:rsidR="00DB7C15" w:rsidRDefault="00DB7C15">
      <w:pPr>
        <w:numPr>
          <w:ilvl w:val="1"/>
          <w:numId w:val="18"/>
        </w:numPr>
        <w:spacing w:after="160" w:line="276" w:lineRule="auto"/>
      </w:pPr>
      <w:r>
        <w:t xml:space="preserve">Creation by decree where the account under which the new process runs combined with policy guidance </w:t>
      </w:r>
      <w:proofErr w:type="gramStart"/>
      <w:r>
        <w:t>determine</w:t>
      </w:r>
      <w:proofErr w:type="gramEnd"/>
      <w:r>
        <w:t xml:space="preserve"> the username currently responsible for new process. </w:t>
      </w:r>
      <w:r>
        <w:t xml:space="preserve">In this instance the </w:t>
      </w:r>
      <w:r>
        <w:t xml:space="preserve">assigned </w:t>
      </w:r>
      <w:r>
        <w:t xml:space="preserve">username </w:t>
      </w:r>
      <w:r>
        <w:t xml:space="preserve">undergoes </w:t>
      </w:r>
      <w:r>
        <w:t xml:space="preserve">step-up authentication thereby becoming the foundation of trust </w:t>
      </w:r>
      <w:r>
        <w:t xml:space="preserve">for </w:t>
      </w:r>
      <w:r>
        <w:t>the new process. The username must be that of a registered Auth app user.</w:t>
      </w:r>
    </w:p>
    <w:p w14:paraId="3B866864" w14:textId="53C4B18A" w:rsidR="00DB7C15" w:rsidRDefault="00DB7C15" w:rsidP="00DB7C15">
      <w:pPr>
        <w:spacing w:after="90" w:line="264" w:lineRule="auto"/>
      </w:pPr>
      <w:r w:rsidRPr="00DB7C15">
        <w:t xml:space="preserve">A process </w:t>
      </w:r>
      <w:r>
        <w:t xml:space="preserve">for which a foundation of trust cannot </w:t>
      </w:r>
      <w:proofErr w:type="gramStart"/>
      <w:r>
        <w:t>be found</w:t>
      </w:r>
      <w:proofErr w:type="gramEnd"/>
      <w:r>
        <w:t xml:space="preserve"> </w:t>
      </w:r>
      <w:r w:rsidRPr="00DB7C15">
        <w:t xml:space="preserve">is an exception, reported and, as policy directs, paused or </w:t>
      </w:r>
      <w:proofErr w:type="gramStart"/>
      <w:r w:rsidRPr="00DB7C15">
        <w:t>terminated</w:t>
      </w:r>
      <w:proofErr w:type="gramEnd"/>
      <w:r w:rsidRPr="00DB7C15">
        <w:t xml:space="preserve">. In this way, every process Reflex monitors </w:t>
      </w:r>
      <w:proofErr w:type="gramStart"/>
      <w:r w:rsidRPr="00DB7C15">
        <w:t>has</w:t>
      </w:r>
      <w:proofErr w:type="gramEnd"/>
      <w:r w:rsidRPr="00DB7C15">
        <w:t xml:space="preserve"> at every moment from origination to extinction, a human </w:t>
      </w:r>
      <w:r>
        <w:t xml:space="preserve">responsible for it and </w:t>
      </w:r>
      <w:r w:rsidRPr="00DB7C15">
        <w:t>who serves as its foundation of trust.</w:t>
      </w:r>
    </w:p>
    <w:p w14:paraId="1D865280" w14:textId="77777777" w:rsidR="00DB7C15" w:rsidRDefault="00DB7C15" w:rsidP="00DB7C15">
      <w:pPr>
        <w:pStyle w:val="Heading3"/>
      </w:pPr>
      <w:bookmarkStart w:id="36" w:name="_Toc242167420"/>
      <w:r>
        <w:lastRenderedPageBreak/>
        <w:t>Reflex, Core Architecture</w:t>
      </w:r>
      <w:bookmarkEnd w:id="36"/>
      <w:r>
        <w:t xml:space="preserve"> </w:t>
      </w:r>
    </w:p>
    <w:p w14:paraId="1A3A92FA" w14:textId="1663BD84" w:rsidR="00DB7C15" w:rsidRDefault="00DB7C15" w:rsidP="00984EAF">
      <w:pPr>
        <w:spacing w:after="160" w:line="276" w:lineRule="auto"/>
      </w:pPr>
      <w:r>
        <w:t>Pulse CA like other session monitoring solutions provides:</w:t>
      </w:r>
    </w:p>
    <w:p w14:paraId="05A1F7FE" w14:textId="505CC30A" w:rsidR="00DB7C15" w:rsidRDefault="00DB7C15">
      <w:pPr>
        <w:pStyle w:val="ListParagraph"/>
        <w:numPr>
          <w:ilvl w:val="0"/>
          <w:numId w:val="3"/>
        </w:numPr>
        <w:spacing w:after="160" w:line="276" w:lineRule="auto"/>
      </w:pPr>
      <w:r>
        <w:t>Pulse CA service continuous monitoring → detection → reporting.</w:t>
      </w:r>
    </w:p>
    <w:p w14:paraId="0B826B4F" w14:textId="77777777" w:rsidR="00DB7C15" w:rsidRDefault="00DB7C15" w:rsidP="00984EAF">
      <w:pPr>
        <w:spacing w:after="160" w:line="276" w:lineRule="auto"/>
      </w:pPr>
    </w:p>
    <w:p w14:paraId="3DA2833F" w14:textId="1B7C13E7" w:rsidR="00DB7C15" w:rsidRDefault="00DB7C15" w:rsidP="00984EAF">
      <w:pPr>
        <w:spacing w:after="160" w:line="276" w:lineRule="auto"/>
      </w:pPr>
      <w:r>
        <w:t xml:space="preserve">Pulse CA, with its Reflex endpoint security </w:t>
      </w:r>
      <w:proofErr w:type="gramStart"/>
      <w:r>
        <w:t>component</w:t>
      </w:r>
      <w:proofErr w:type="gramEnd"/>
      <w:r>
        <w:t xml:space="preserve"> is unique in providing:</w:t>
      </w:r>
    </w:p>
    <w:p w14:paraId="731FA270" w14:textId="77777777" w:rsidR="00DB7C15" w:rsidRDefault="00DB7C15">
      <w:pPr>
        <w:pStyle w:val="ListParagraph"/>
        <w:numPr>
          <w:ilvl w:val="0"/>
          <w:numId w:val="16"/>
        </w:numPr>
        <w:spacing w:after="160" w:line="276" w:lineRule="auto"/>
      </w:pPr>
      <w:r>
        <w:t>Pulse CA with Reflex provides continuous monitoring → detecting → intervention → reporting.</w:t>
      </w:r>
    </w:p>
    <w:p w14:paraId="1B169A97" w14:textId="6BB2DEAF" w:rsidR="00DB7C15" w:rsidRDefault="00DB7C15" w:rsidP="00984EAF">
      <w:pPr>
        <w:spacing w:after="160" w:line="276" w:lineRule="auto"/>
      </w:pPr>
      <w:r>
        <w:t xml:space="preserve">The distinction, intervention, is critical especially where agentic AI is concerned. The more time the reported incident goes before intervention takes play is often critical to minimizing damage. This unique endpoint security </w:t>
      </w:r>
      <w:proofErr w:type="gramStart"/>
      <w:r>
        <w:t>is provided</w:t>
      </w:r>
      <w:proofErr w:type="gramEnd"/>
      <w:r>
        <w:t xml:space="preserve"> by background service modules installed on endpoint devices where critical agentic software services are </w:t>
      </w:r>
      <w:proofErr w:type="gramStart"/>
      <w:r>
        <w:t>operating</w:t>
      </w:r>
      <w:proofErr w:type="gramEnd"/>
      <w:r>
        <w:t xml:space="preserve"> as processes. The process is Reflex’s focal point, having the ability to </w:t>
      </w:r>
      <w:proofErr w:type="gramStart"/>
      <w:r>
        <w:t>monitor</w:t>
      </w:r>
      <w:proofErr w:type="gramEnd"/>
      <w:r>
        <w:t xml:space="preserve"> and control its activities. </w:t>
      </w:r>
    </w:p>
    <w:p w14:paraId="36C2B570" w14:textId="22D8D0C4" w:rsidR="00923D23" w:rsidRDefault="00B76E48" w:rsidP="00B76E48">
      <w:pPr>
        <w:pStyle w:val="Heading4"/>
      </w:pPr>
      <w:r>
        <w:t xml:space="preserve">Core </w:t>
      </w:r>
      <w:r w:rsidR="00DB7C15">
        <w:t xml:space="preserve">architecture </w:t>
      </w:r>
      <w:r>
        <w:t>features</w:t>
      </w:r>
      <w:r w:rsidR="00923D23">
        <w:t>:</w:t>
      </w:r>
    </w:p>
    <w:p w14:paraId="3EC92012" w14:textId="25DA5B1B" w:rsidR="006B03A1" w:rsidRDefault="005A6D44">
      <w:pPr>
        <w:pStyle w:val="ListParagraph"/>
        <w:numPr>
          <w:ilvl w:val="0"/>
          <w:numId w:val="17"/>
        </w:numPr>
        <w:spacing w:after="160" w:line="276" w:lineRule="auto"/>
      </w:pPr>
      <w:r>
        <w:t xml:space="preserve">Reflex serves </w:t>
      </w:r>
      <w:r w:rsidR="006B03A1">
        <w:t>dual purposes depending on configuration:</w:t>
      </w:r>
    </w:p>
    <w:p w14:paraId="5F6C3353" w14:textId="5F486325" w:rsidR="006B03A1" w:rsidRDefault="00DB7C15">
      <w:pPr>
        <w:pStyle w:val="ListParagraph"/>
        <w:numPr>
          <w:ilvl w:val="1"/>
          <w:numId w:val="17"/>
        </w:numPr>
        <w:spacing w:after="160" w:line="276" w:lineRule="auto"/>
      </w:pPr>
      <w:r>
        <w:t xml:space="preserve">Extends OIDC provider service to include endpoint security when </w:t>
      </w:r>
      <w:r w:rsidR="006B03A1">
        <w:t xml:space="preserve">Pulse CA </w:t>
      </w:r>
      <w:r>
        <w:t xml:space="preserve">is </w:t>
      </w:r>
      <w:r w:rsidR="006B03A1">
        <w:t>the IdP of choice</w:t>
      </w:r>
      <w:r>
        <w:t>.</w:t>
      </w:r>
    </w:p>
    <w:p w14:paraId="43DDCD25" w14:textId="0B1660C0" w:rsidR="006B03A1" w:rsidRDefault="00DB7C15">
      <w:pPr>
        <w:pStyle w:val="ListParagraph"/>
        <w:numPr>
          <w:ilvl w:val="1"/>
          <w:numId w:val="17"/>
        </w:numPr>
        <w:spacing w:after="160" w:line="276" w:lineRule="auto"/>
      </w:pPr>
      <w:r>
        <w:t>Adds endpoint security to existing IdP or IAM installations w</w:t>
      </w:r>
      <w:r w:rsidR="006B03A1">
        <w:t xml:space="preserve">hen Pulse CA is </w:t>
      </w:r>
      <w:r w:rsidR="00EF7477">
        <w:t>an</w:t>
      </w:r>
      <w:r w:rsidR="006B03A1">
        <w:t xml:space="preserve"> add-on extension.</w:t>
      </w:r>
    </w:p>
    <w:p w14:paraId="01B84D22" w14:textId="7FC017C9" w:rsidR="00230143" w:rsidRDefault="00DB7C15">
      <w:pPr>
        <w:pStyle w:val="ListParagraph"/>
        <w:numPr>
          <w:ilvl w:val="0"/>
          <w:numId w:val="17"/>
        </w:numPr>
        <w:spacing w:after="160" w:line="276" w:lineRule="auto"/>
      </w:pPr>
      <w:r>
        <w:t>Packaged as an i</w:t>
      </w:r>
      <w:r w:rsidR="00230143">
        <w:t xml:space="preserve">nstallable Service </w:t>
      </w:r>
      <w:r>
        <w:t xml:space="preserve">for Windows </w:t>
      </w:r>
      <w:r w:rsidR="00230143">
        <w:t>or Daemon</w:t>
      </w:r>
      <w:r>
        <w:t xml:space="preserve"> </w:t>
      </w:r>
      <w:r w:rsidR="00230143">
        <w:t xml:space="preserve">Linux, or MacOS </w:t>
      </w:r>
      <w:r>
        <w:t>environments.</w:t>
      </w:r>
    </w:p>
    <w:p w14:paraId="304A0A81" w14:textId="40BA5E12" w:rsidR="00DB7C15" w:rsidRDefault="00DB7C15">
      <w:pPr>
        <w:pStyle w:val="ListParagraph"/>
        <w:numPr>
          <w:ilvl w:val="1"/>
          <w:numId w:val="17"/>
        </w:numPr>
        <w:spacing w:after="160" w:line="276" w:lineRule="auto"/>
      </w:pPr>
      <w:r>
        <w:t>Where needed, OS security services used for store and retrieval of sensitive content (private keys)</w:t>
      </w:r>
    </w:p>
    <w:p w14:paraId="073BE8E7" w14:textId="5281180B" w:rsidR="00315887" w:rsidRDefault="00315887">
      <w:pPr>
        <w:pStyle w:val="ListParagraph"/>
        <w:numPr>
          <w:ilvl w:val="2"/>
          <w:numId w:val="17"/>
        </w:numPr>
        <w:spacing w:after="160" w:line="276" w:lineRule="auto"/>
      </w:pPr>
      <w:r>
        <w:t>Used FIDO2 DA for private key storage.</w:t>
      </w:r>
    </w:p>
    <w:p w14:paraId="4BB5D43A" w14:textId="65C5752F" w:rsidR="00DB7C15" w:rsidRDefault="00DB7C15">
      <w:pPr>
        <w:pStyle w:val="ListParagraph"/>
        <w:numPr>
          <w:ilvl w:val="1"/>
          <w:numId w:val="17"/>
        </w:numPr>
        <w:spacing w:after="160" w:line="276" w:lineRule="auto"/>
      </w:pPr>
      <w:r>
        <w:t>Where needed Pulse OAuth 2.1, an internal use implementation supporting headless operations</w:t>
      </w:r>
    </w:p>
    <w:p w14:paraId="065755FF" w14:textId="4EBBEAD2" w:rsidR="00DB7C15" w:rsidRDefault="00DB7C15">
      <w:pPr>
        <w:pStyle w:val="ListParagraph"/>
        <w:numPr>
          <w:ilvl w:val="0"/>
          <w:numId w:val="17"/>
        </w:numPr>
        <w:spacing w:after="160" w:line="276" w:lineRule="auto"/>
      </w:pPr>
      <w:r>
        <w:t>Moderate technical skills with admin rights needed for installation and configuration.</w:t>
      </w:r>
    </w:p>
    <w:p w14:paraId="395B6611" w14:textId="0C4E0EA3" w:rsidR="00DE1631" w:rsidRDefault="00DB7C15">
      <w:pPr>
        <w:pStyle w:val="ListParagraph"/>
        <w:numPr>
          <w:ilvl w:val="0"/>
          <w:numId w:val="17"/>
        </w:numPr>
        <w:spacing w:after="160" w:line="276" w:lineRule="auto"/>
      </w:pPr>
      <w:r>
        <w:t>Automated boot service completes initialization on system restart</w:t>
      </w:r>
    </w:p>
    <w:p w14:paraId="036CBE13" w14:textId="77777777" w:rsidR="00DB7C15" w:rsidRDefault="00DB7C15">
      <w:pPr>
        <w:pStyle w:val="ListParagraph"/>
        <w:numPr>
          <w:ilvl w:val="1"/>
          <w:numId w:val="17"/>
        </w:numPr>
        <w:spacing w:after="160" w:line="276" w:lineRule="auto"/>
      </w:pPr>
      <w:r>
        <w:t>Implements s</w:t>
      </w:r>
      <w:r w:rsidRPr="00DB7C15">
        <w:t xml:space="preserve">tate </w:t>
      </w:r>
      <w:r>
        <w:t>t</w:t>
      </w:r>
      <w:r w:rsidRPr="00DB7C15">
        <w:t xml:space="preserve">racking at </w:t>
      </w:r>
      <w:r>
        <w:t>s</w:t>
      </w:r>
      <w:r w:rsidRPr="00DB7C15">
        <w:t>tartup</w:t>
      </w:r>
      <w:r>
        <w:t xml:space="preserve"> to distinguish:</w:t>
      </w:r>
    </w:p>
    <w:p w14:paraId="34C07223" w14:textId="6E6D7A10" w:rsidR="00DB7C15" w:rsidRDefault="00DB7C15">
      <w:pPr>
        <w:pStyle w:val="ListParagraph"/>
        <w:numPr>
          <w:ilvl w:val="2"/>
          <w:numId w:val="17"/>
        </w:numPr>
        <w:spacing w:after="160" w:line="276" w:lineRule="auto"/>
      </w:pPr>
      <w:r>
        <w:t xml:space="preserve"> Unclean termination recovery reboot, perform </w:t>
      </w:r>
      <w:r>
        <w:t>Boot service</w:t>
      </w:r>
      <w:r>
        <w:t xml:space="preserve"> recovery initialization</w:t>
      </w:r>
      <w:r w:rsidR="00315887">
        <w:t>; from</w:t>
      </w:r>
    </w:p>
    <w:p w14:paraId="0AD15E60" w14:textId="433E00E4" w:rsidR="00DB7C15" w:rsidRDefault="00315887">
      <w:pPr>
        <w:pStyle w:val="ListParagraph"/>
        <w:numPr>
          <w:ilvl w:val="2"/>
          <w:numId w:val="17"/>
        </w:numPr>
        <w:spacing w:after="160" w:line="276" w:lineRule="auto"/>
      </w:pPr>
      <w:r>
        <w:t>c</w:t>
      </w:r>
      <w:r w:rsidR="00DB7C15">
        <w:t>lean termination reboot, perform B</w:t>
      </w:r>
      <w:r w:rsidR="00DB7C15">
        <w:t>oot service</w:t>
      </w:r>
      <w:r w:rsidR="00DB7C15">
        <w:t xml:space="preserve"> clean initialization.</w:t>
      </w:r>
    </w:p>
    <w:p w14:paraId="1F6B8158" w14:textId="77777777" w:rsidR="00DB7C15" w:rsidRDefault="00DB7C15">
      <w:pPr>
        <w:pStyle w:val="ListParagraph"/>
        <w:numPr>
          <w:ilvl w:val="0"/>
          <w:numId w:val="17"/>
        </w:numPr>
        <w:spacing w:after="160" w:line="276" w:lineRule="auto"/>
      </w:pPr>
      <w:r>
        <w:t xml:space="preserve">Boot service – recovery initialization </w:t>
      </w:r>
    </w:p>
    <w:p w14:paraId="16778916" w14:textId="148C6A46" w:rsidR="00DB7C15" w:rsidRDefault="00DB7C15">
      <w:pPr>
        <w:pStyle w:val="ListParagraph"/>
        <w:numPr>
          <w:ilvl w:val="1"/>
          <w:numId w:val="17"/>
        </w:numPr>
        <w:spacing w:after="160" w:line="276" w:lineRule="auto"/>
      </w:pPr>
      <w:r>
        <w:t xml:space="preserve">Log the fact of and unclean recovery of prior </w:t>
      </w:r>
      <w:r>
        <w:t>correlation ID</w:t>
      </w:r>
      <w:r>
        <w:t xml:space="preserve">s. </w:t>
      </w:r>
    </w:p>
    <w:p w14:paraId="473D1471" w14:textId="4010C961" w:rsidR="00DB7C15" w:rsidRDefault="00DB7C15">
      <w:pPr>
        <w:pStyle w:val="ListParagraph"/>
        <w:numPr>
          <w:ilvl w:val="1"/>
          <w:numId w:val="17"/>
        </w:numPr>
        <w:spacing w:after="160" w:line="276" w:lineRule="auto"/>
      </w:pPr>
      <w:r>
        <w:t>Continue as a clean initialization.</w:t>
      </w:r>
    </w:p>
    <w:p w14:paraId="7CFCA65B" w14:textId="61FD7A5A" w:rsidR="00DB7C15" w:rsidRDefault="00DB7C15">
      <w:pPr>
        <w:pStyle w:val="ListParagraph"/>
        <w:numPr>
          <w:ilvl w:val="0"/>
          <w:numId w:val="17"/>
        </w:numPr>
        <w:spacing w:after="160" w:line="276" w:lineRule="auto"/>
      </w:pPr>
      <w:r>
        <w:t>Boot service</w:t>
      </w:r>
      <w:r>
        <w:t xml:space="preserve"> – c</w:t>
      </w:r>
      <w:r>
        <w:t>lean initialization</w:t>
      </w:r>
    </w:p>
    <w:p w14:paraId="212FF8F4" w14:textId="014F1633" w:rsidR="00B77766" w:rsidRDefault="00B77766">
      <w:pPr>
        <w:pStyle w:val="ListParagraph"/>
        <w:numPr>
          <w:ilvl w:val="1"/>
          <w:numId w:val="17"/>
        </w:numPr>
        <w:spacing w:after="160" w:line="276" w:lineRule="auto"/>
      </w:pPr>
      <w:r>
        <w:t>Create service identifier from a new GUID.</w:t>
      </w:r>
    </w:p>
    <w:p w14:paraId="5ADC48CF" w14:textId="19BD6939" w:rsidR="00DB7C15" w:rsidRDefault="00DB7C15">
      <w:pPr>
        <w:pStyle w:val="ListParagraph"/>
        <w:numPr>
          <w:ilvl w:val="1"/>
          <w:numId w:val="17"/>
        </w:numPr>
        <w:spacing w:after="160" w:line="276" w:lineRule="auto"/>
      </w:pPr>
      <w:r>
        <w:t>Establishes and maintains FIDO2 DA access to Pulse OAuth 2.1</w:t>
      </w:r>
    </w:p>
    <w:p w14:paraId="00C7FF60" w14:textId="2EF50DB9" w:rsidR="00DB7C15" w:rsidRDefault="00DB7C15">
      <w:pPr>
        <w:pStyle w:val="ListParagraph"/>
        <w:numPr>
          <w:ilvl w:val="1"/>
          <w:numId w:val="17"/>
        </w:numPr>
        <w:spacing w:after="160" w:line="276" w:lineRule="auto"/>
      </w:pPr>
      <w:r>
        <w:t>Establishes and maintains FIDO2 DA access to Pulse API</w:t>
      </w:r>
    </w:p>
    <w:p w14:paraId="772601FD" w14:textId="1E07975A" w:rsidR="00DB7C15" w:rsidRDefault="00DB7C15">
      <w:pPr>
        <w:pStyle w:val="ListParagraph"/>
        <w:numPr>
          <w:ilvl w:val="1"/>
          <w:numId w:val="17"/>
        </w:numPr>
        <w:spacing w:after="160" w:line="276" w:lineRule="auto"/>
      </w:pPr>
      <w:r>
        <w:t xml:space="preserve">Registers </w:t>
      </w:r>
      <w:r w:rsidR="00B77766">
        <w:t xml:space="preserve">service identifier </w:t>
      </w:r>
      <w:r>
        <w:t>as a Reflex boot service with Pulse API</w:t>
      </w:r>
    </w:p>
    <w:p w14:paraId="3AFBF1B7" w14:textId="77777777" w:rsidR="00DB7C15" w:rsidRDefault="00C23DF7">
      <w:pPr>
        <w:pStyle w:val="ListParagraph"/>
        <w:numPr>
          <w:ilvl w:val="1"/>
          <w:numId w:val="17"/>
        </w:numPr>
        <w:spacing w:after="160" w:line="276" w:lineRule="auto"/>
      </w:pPr>
      <w:r>
        <w:t>Establish</w:t>
      </w:r>
      <w:r w:rsidR="00DB7C15">
        <w:t>es a</w:t>
      </w:r>
      <w:r>
        <w:t xml:space="preserve"> </w:t>
      </w:r>
      <w:r w:rsidR="006C5C83">
        <w:t xml:space="preserve">device notification and message channel with </w:t>
      </w:r>
      <w:r w:rsidR="00DB7C15">
        <w:t>Pulse</w:t>
      </w:r>
      <w:r>
        <w:t xml:space="preserve"> API</w:t>
      </w:r>
    </w:p>
    <w:p w14:paraId="0C60AB5C" w14:textId="4B861A37" w:rsidR="00B06B88" w:rsidRDefault="00B06B88">
      <w:pPr>
        <w:pStyle w:val="ListParagraph"/>
        <w:numPr>
          <w:ilvl w:val="2"/>
          <w:numId w:val="17"/>
        </w:numPr>
        <w:spacing w:after="160" w:line="276" w:lineRule="auto"/>
      </w:pPr>
      <w:r>
        <w:lastRenderedPageBreak/>
        <w:t>Obtains an access token from OAuth.</w:t>
      </w:r>
    </w:p>
    <w:p w14:paraId="3C18ACB2" w14:textId="44635B0E" w:rsidR="00DB7C15" w:rsidRDefault="00B06B88">
      <w:pPr>
        <w:pStyle w:val="ListParagraph"/>
        <w:numPr>
          <w:ilvl w:val="2"/>
          <w:numId w:val="17"/>
        </w:numPr>
        <w:spacing w:after="160" w:line="276" w:lineRule="auto"/>
      </w:pPr>
      <w:r>
        <w:t xml:space="preserve">Requests creation of </w:t>
      </w:r>
      <w:r w:rsidR="00C23DF7">
        <w:t>WSS channel using ML-KEM-derived AES-256-GCM session-key encryption</w:t>
      </w:r>
      <w:r>
        <w:t xml:space="preserve">; and </w:t>
      </w:r>
      <w:r w:rsidR="00C23DF7">
        <w:t xml:space="preserve"> </w:t>
      </w:r>
    </w:p>
    <w:p w14:paraId="510D1D0E" w14:textId="7882CB58" w:rsidR="006C5C83" w:rsidRDefault="00DB7C15">
      <w:pPr>
        <w:pStyle w:val="ListParagraph"/>
        <w:numPr>
          <w:ilvl w:val="3"/>
          <w:numId w:val="17"/>
        </w:numPr>
        <w:spacing w:after="160" w:line="276" w:lineRule="auto"/>
      </w:pPr>
      <w:r>
        <w:t>Pub/Sub registration for notifications</w:t>
      </w:r>
      <w:r w:rsidR="006C5C83">
        <w:t>.</w:t>
      </w:r>
    </w:p>
    <w:p w14:paraId="65F26AAC" w14:textId="5037218D" w:rsidR="00DB7C15" w:rsidRDefault="00DB7C15">
      <w:pPr>
        <w:pStyle w:val="ListParagraph"/>
        <w:numPr>
          <w:ilvl w:val="1"/>
          <w:numId w:val="17"/>
        </w:numPr>
        <w:spacing w:after="160" w:line="276" w:lineRule="auto"/>
      </w:pPr>
      <w:r>
        <w:t xml:space="preserve">Create secure named pipe </w:t>
      </w:r>
      <w:r>
        <w:t>boot service</w:t>
      </w:r>
      <w:r>
        <w:t xml:space="preserve"> shared by all </w:t>
      </w:r>
      <w:r w:rsidRPr="00DB7C15">
        <w:t>client service</w:t>
      </w:r>
      <w:r w:rsidRPr="00DB7C15">
        <w:t>s</w:t>
      </w:r>
      <w:r>
        <w:t>.</w:t>
      </w:r>
    </w:p>
    <w:p w14:paraId="21D12974" w14:textId="63FC59A8" w:rsidR="00DB7C15" w:rsidRDefault="00DB7C15">
      <w:pPr>
        <w:pStyle w:val="ListParagraph"/>
        <w:numPr>
          <w:ilvl w:val="1"/>
          <w:numId w:val="17"/>
        </w:numPr>
        <w:spacing w:after="160" w:line="276" w:lineRule="auto"/>
      </w:pPr>
      <w:r>
        <w:t xml:space="preserve">Implement new </w:t>
      </w:r>
      <w:proofErr w:type="gramStart"/>
      <w:r>
        <w:t>process</w:t>
      </w:r>
      <w:proofErr w:type="gramEnd"/>
      <w:r>
        <w:t>, detection and management</w:t>
      </w:r>
    </w:p>
    <w:p w14:paraId="2546C8CB" w14:textId="045DCA90" w:rsidR="00DB7C15" w:rsidRDefault="00DB7C15">
      <w:pPr>
        <w:pStyle w:val="ListParagraph"/>
        <w:numPr>
          <w:ilvl w:val="2"/>
          <w:numId w:val="17"/>
        </w:numPr>
        <w:spacing w:after="160" w:line="276" w:lineRule="auto"/>
      </w:pPr>
      <w:r>
        <w:t>Filtering to focus on processes of interest</w:t>
      </w:r>
    </w:p>
    <w:p w14:paraId="750AE0BA" w14:textId="709BD50B" w:rsidR="00DB7C15" w:rsidRDefault="00DB7C15">
      <w:pPr>
        <w:pStyle w:val="ListParagraph"/>
        <w:numPr>
          <w:ilvl w:val="2"/>
          <w:numId w:val="17"/>
        </w:numPr>
        <w:spacing w:after="160" w:line="276" w:lineRule="auto"/>
      </w:pPr>
      <w:r>
        <w:t>Recovery of assigned responsible user’s username</w:t>
      </w:r>
    </w:p>
    <w:p w14:paraId="6C64D948" w14:textId="2BBCB9FE" w:rsidR="00DB7C15" w:rsidRDefault="00DB7C15">
      <w:pPr>
        <w:pStyle w:val="ListParagraph"/>
        <w:numPr>
          <w:ilvl w:val="2"/>
          <w:numId w:val="17"/>
        </w:numPr>
        <w:spacing w:after="160" w:line="276" w:lineRule="auto"/>
      </w:pPr>
      <w:r>
        <w:t xml:space="preserve">Post event to client service based on process parentage </w:t>
      </w:r>
    </w:p>
    <w:p w14:paraId="0A3C3707" w14:textId="04FD0D32" w:rsidR="00DB7C15" w:rsidRDefault="00DB7C15">
      <w:pPr>
        <w:pStyle w:val="ListParagraph"/>
        <w:numPr>
          <w:ilvl w:val="1"/>
          <w:numId w:val="17"/>
        </w:numPr>
        <w:spacing w:after="160" w:line="276" w:lineRule="auto"/>
      </w:pPr>
      <w:r>
        <w:t xml:space="preserve">Prepare </w:t>
      </w:r>
      <w:proofErr w:type="spellStart"/>
      <w:r>
        <w:t>AuthZEN</w:t>
      </w:r>
      <w:proofErr w:type="spellEnd"/>
      <w:r>
        <w:t xml:space="preserve"> servers</w:t>
      </w:r>
      <w:r>
        <w:t xml:space="preserve"> for optional use by all </w:t>
      </w:r>
      <w:proofErr w:type="gramStart"/>
      <w:r>
        <w:t>monitored</w:t>
      </w:r>
      <w:proofErr w:type="gramEnd"/>
      <w:r>
        <w:t xml:space="preserve"> processes.</w:t>
      </w:r>
    </w:p>
    <w:p w14:paraId="455C4AEC" w14:textId="7BC4A027" w:rsidR="00DB7C15" w:rsidRDefault="00DB7C15">
      <w:pPr>
        <w:pStyle w:val="ListParagraph"/>
        <w:numPr>
          <w:ilvl w:val="1"/>
          <w:numId w:val="17"/>
        </w:numPr>
        <w:spacing w:after="160" w:line="276" w:lineRule="auto"/>
      </w:pPr>
      <w:r>
        <w:t xml:space="preserve">Begin </w:t>
      </w:r>
      <w:r>
        <w:t>boot service</w:t>
      </w:r>
      <w:r>
        <w:t xml:space="preserve"> new process detection task.</w:t>
      </w:r>
    </w:p>
    <w:p w14:paraId="1E2B40A4" w14:textId="738DBBD3" w:rsidR="00DB7C15" w:rsidRDefault="00DB7C15">
      <w:pPr>
        <w:pStyle w:val="ListParagraph"/>
        <w:numPr>
          <w:ilvl w:val="1"/>
          <w:numId w:val="17"/>
        </w:numPr>
        <w:spacing w:after="160" w:line="276" w:lineRule="auto"/>
      </w:pPr>
      <w:r>
        <w:t xml:space="preserve">On reboots, restarts all memorized client services. </w:t>
      </w:r>
    </w:p>
    <w:p w14:paraId="388A0549" w14:textId="557C04C2" w:rsidR="00DB7C15" w:rsidRDefault="00DB7C15">
      <w:pPr>
        <w:pStyle w:val="ListParagraph"/>
        <w:numPr>
          <w:ilvl w:val="0"/>
          <w:numId w:val="17"/>
        </w:numPr>
        <w:spacing w:after="160" w:line="276" w:lineRule="auto"/>
      </w:pPr>
      <w:r>
        <w:t>B</w:t>
      </w:r>
      <w:r>
        <w:t>oot service</w:t>
      </w:r>
      <w:r>
        <w:t xml:space="preserve"> – new process detection task </w:t>
      </w:r>
    </w:p>
    <w:p w14:paraId="7856415E" w14:textId="38E477DA" w:rsidR="00DB7C15" w:rsidRDefault="00DB7C15">
      <w:pPr>
        <w:pStyle w:val="ListParagraph"/>
        <w:numPr>
          <w:ilvl w:val="1"/>
          <w:numId w:val="17"/>
        </w:numPr>
        <w:spacing w:after="160" w:line="276" w:lineRule="auto"/>
      </w:pPr>
      <w:r>
        <w:t>Discard if new process is of default system type or types specified by policy.</w:t>
      </w:r>
    </w:p>
    <w:p w14:paraId="5BC8B3FE" w14:textId="7C52CE97" w:rsidR="00DB7C15" w:rsidRDefault="00DB7C15">
      <w:pPr>
        <w:pStyle w:val="ListParagraph"/>
        <w:numPr>
          <w:ilvl w:val="1"/>
          <w:numId w:val="17"/>
        </w:numPr>
        <w:spacing w:after="160" w:line="276" w:lineRule="auto"/>
      </w:pPr>
      <w:r>
        <w:t xml:space="preserve">Discard if new process has ancestry linage to an actively </w:t>
      </w:r>
      <w:proofErr w:type="gramStart"/>
      <w:r>
        <w:t>monitored</w:t>
      </w:r>
      <w:proofErr w:type="gramEnd"/>
      <w:r>
        <w:t xml:space="preserve"> root process.</w:t>
      </w:r>
    </w:p>
    <w:p w14:paraId="3B4876C5" w14:textId="24BD3042" w:rsidR="00DB7C15" w:rsidRDefault="00DB7C15">
      <w:pPr>
        <w:pStyle w:val="ListParagraph"/>
        <w:numPr>
          <w:ilvl w:val="1"/>
          <w:numId w:val="17"/>
        </w:numPr>
        <w:spacing w:after="160" w:line="276" w:lineRule="auto"/>
      </w:pPr>
      <w:r>
        <w:t xml:space="preserve">Using new process account information, inspect policy and configuration settings an assigned user; and </w:t>
      </w:r>
    </w:p>
    <w:p w14:paraId="24BA1C28" w14:textId="02E89E61" w:rsidR="00DB7C15" w:rsidRDefault="00DB7C15">
      <w:pPr>
        <w:pStyle w:val="ListParagraph"/>
        <w:numPr>
          <w:ilvl w:val="2"/>
          <w:numId w:val="17"/>
        </w:numPr>
        <w:spacing w:after="160" w:line="276" w:lineRule="auto"/>
      </w:pPr>
      <w:r>
        <w:t xml:space="preserve">If no user </w:t>
      </w:r>
      <w:proofErr w:type="gramStart"/>
      <w:r>
        <w:t>is found</w:t>
      </w:r>
      <w:proofErr w:type="gramEnd"/>
      <w:r>
        <w:t xml:space="preserve"> log the event and take </w:t>
      </w:r>
      <w:proofErr w:type="gramStart"/>
      <w:r>
        <w:t>policy based</w:t>
      </w:r>
      <w:proofErr w:type="gramEnd"/>
      <w:r>
        <w:t xml:space="preserve"> action to </w:t>
      </w:r>
      <w:proofErr w:type="gramStart"/>
      <w:r>
        <w:t>terminate</w:t>
      </w:r>
      <w:proofErr w:type="gramEnd"/>
      <w:r>
        <w:t xml:space="preserve"> the process or allow it to run without monitoring.</w:t>
      </w:r>
    </w:p>
    <w:p w14:paraId="680DE355" w14:textId="4263E4C8" w:rsidR="00DB7C15" w:rsidRDefault="00DB7C15">
      <w:pPr>
        <w:pStyle w:val="ListParagraph"/>
        <w:numPr>
          <w:ilvl w:val="1"/>
          <w:numId w:val="17"/>
        </w:numPr>
        <w:spacing w:after="160" w:line="276" w:lineRule="auto"/>
      </w:pPr>
      <w:r>
        <w:t>Collect assigned username based on configurations and policy.</w:t>
      </w:r>
    </w:p>
    <w:p w14:paraId="4DADE990" w14:textId="077EDAC0" w:rsidR="00DB7C15" w:rsidRDefault="00DB7C15">
      <w:pPr>
        <w:pStyle w:val="ListParagraph"/>
        <w:numPr>
          <w:ilvl w:val="1"/>
          <w:numId w:val="17"/>
        </w:numPr>
        <w:spacing w:after="160" w:line="276" w:lineRule="auto"/>
      </w:pPr>
      <w:r>
        <w:t xml:space="preserve">Spawn a new client service instance passing the assigned username. </w:t>
      </w:r>
    </w:p>
    <w:p w14:paraId="649DF906" w14:textId="1588B4BA" w:rsidR="00230143" w:rsidRDefault="00DB7C15">
      <w:pPr>
        <w:pStyle w:val="ListParagraph"/>
        <w:numPr>
          <w:ilvl w:val="0"/>
          <w:numId w:val="17"/>
        </w:numPr>
        <w:spacing w:after="160" w:line="276" w:lineRule="auto"/>
      </w:pPr>
      <w:r>
        <w:t xml:space="preserve">Automated </w:t>
      </w:r>
      <w:r w:rsidRPr="00DB7C15">
        <w:t xml:space="preserve">client service </w:t>
      </w:r>
      <w:r>
        <w:t>initialization</w:t>
      </w:r>
    </w:p>
    <w:p w14:paraId="6E5C6979" w14:textId="267963C5" w:rsidR="00DB7C15" w:rsidRDefault="00DB7C15">
      <w:pPr>
        <w:pStyle w:val="ListParagraph"/>
        <w:numPr>
          <w:ilvl w:val="1"/>
          <w:numId w:val="17"/>
        </w:numPr>
        <w:spacing w:after="160" w:line="276" w:lineRule="auto"/>
      </w:pPr>
      <w:r>
        <w:t>Reflex client service starts under two conditions</w:t>
      </w:r>
    </w:p>
    <w:p w14:paraId="79C08FA3" w14:textId="3C447438" w:rsidR="00DB7C15" w:rsidRDefault="00DB7C15">
      <w:pPr>
        <w:pStyle w:val="ListParagraph"/>
        <w:numPr>
          <w:ilvl w:val="2"/>
          <w:numId w:val="17"/>
        </w:numPr>
        <w:spacing w:after="160" w:line="276" w:lineRule="auto"/>
      </w:pPr>
      <w:r>
        <w:t>If o</w:t>
      </w:r>
      <w:r>
        <w:t xml:space="preserve">n </w:t>
      </w:r>
      <w:r>
        <w:t xml:space="preserve">behalf of device </w:t>
      </w:r>
      <w:r>
        <w:t xml:space="preserve">login event, </w:t>
      </w:r>
      <w:r>
        <w:t xml:space="preserve">in which case the username </w:t>
      </w:r>
      <w:proofErr w:type="gramStart"/>
      <w:r>
        <w:t>is obtained</w:t>
      </w:r>
      <w:proofErr w:type="gramEnd"/>
      <w:r>
        <w:t>.</w:t>
      </w:r>
    </w:p>
    <w:p w14:paraId="74B6B636" w14:textId="0EE7513F" w:rsidR="00DB7C15" w:rsidRDefault="00DB7C15">
      <w:pPr>
        <w:pStyle w:val="ListParagraph"/>
        <w:numPr>
          <w:ilvl w:val="2"/>
          <w:numId w:val="17"/>
        </w:numPr>
        <w:spacing w:after="160" w:line="276" w:lineRule="auto"/>
      </w:pPr>
      <w:r>
        <w:t xml:space="preserve">If on behalf of new process detected by boot service, in which case boot service provides the assigned username. </w:t>
      </w:r>
    </w:p>
    <w:p w14:paraId="6701075B" w14:textId="11C6EFDF" w:rsidR="00DB7C15" w:rsidRDefault="00DB7C15">
      <w:pPr>
        <w:pStyle w:val="ListParagraph"/>
        <w:numPr>
          <w:ilvl w:val="1"/>
          <w:numId w:val="17"/>
        </w:numPr>
        <w:spacing w:after="160" w:line="276" w:lineRule="auto"/>
      </w:pPr>
      <w:r>
        <w:t>Verify user recognition and presence:</w:t>
      </w:r>
    </w:p>
    <w:p w14:paraId="767ACB48" w14:textId="3EE514A2" w:rsidR="00DB7C15" w:rsidRDefault="00DB7C15">
      <w:pPr>
        <w:pStyle w:val="ListParagraph"/>
        <w:numPr>
          <w:ilvl w:val="2"/>
          <w:numId w:val="17"/>
        </w:numPr>
        <w:spacing w:after="160" w:line="276" w:lineRule="auto"/>
      </w:pPr>
      <w:r>
        <w:t>Retrieve user status, perform step-up if necessary;</w:t>
      </w:r>
    </w:p>
    <w:p w14:paraId="531CBF29" w14:textId="24B7CC0A" w:rsidR="00DB7C15" w:rsidRDefault="00DB7C15">
      <w:pPr>
        <w:pStyle w:val="ListParagraph"/>
        <w:numPr>
          <w:ilvl w:val="2"/>
          <w:numId w:val="17"/>
        </w:numPr>
        <w:spacing w:after="160" w:line="276" w:lineRule="auto"/>
      </w:pPr>
      <w:r>
        <w:t xml:space="preserve">Verify device proximity; and </w:t>
      </w:r>
    </w:p>
    <w:p w14:paraId="46B0A015" w14:textId="61308A91" w:rsidR="00DB7C15" w:rsidRDefault="00DB7C15">
      <w:pPr>
        <w:pStyle w:val="ListParagraph"/>
        <w:numPr>
          <w:ilvl w:val="2"/>
          <w:numId w:val="17"/>
        </w:numPr>
        <w:spacing w:after="160" w:line="276" w:lineRule="auto"/>
      </w:pPr>
      <w:r>
        <w:t>Should either fail;</w:t>
      </w:r>
    </w:p>
    <w:p w14:paraId="38FEFA11" w14:textId="2A41CB91" w:rsidR="00DB7C15" w:rsidRDefault="00DB7C15">
      <w:pPr>
        <w:pStyle w:val="ListParagraph"/>
        <w:numPr>
          <w:ilvl w:val="3"/>
          <w:numId w:val="17"/>
        </w:numPr>
        <w:spacing w:after="160" w:line="276" w:lineRule="auto"/>
      </w:pPr>
      <w:r>
        <w:t xml:space="preserve">Log the event; and </w:t>
      </w:r>
    </w:p>
    <w:p w14:paraId="4DB7060E" w14:textId="2CE40686" w:rsidR="00DB7C15" w:rsidRDefault="00DB7C15">
      <w:pPr>
        <w:pStyle w:val="ListParagraph"/>
        <w:numPr>
          <w:ilvl w:val="3"/>
          <w:numId w:val="17"/>
        </w:numPr>
        <w:spacing w:after="160" w:line="276" w:lineRule="auto"/>
      </w:pPr>
      <w:r>
        <w:lastRenderedPageBreak/>
        <w:t>Terminate the process.</w:t>
      </w:r>
    </w:p>
    <w:p w14:paraId="175715E8" w14:textId="7B34B5C0" w:rsidR="00DB7C15" w:rsidRDefault="00DB7C15">
      <w:pPr>
        <w:pStyle w:val="ListParagraph"/>
        <w:numPr>
          <w:ilvl w:val="1"/>
          <w:numId w:val="17"/>
        </w:numPr>
        <w:spacing w:after="160" w:line="276" w:lineRule="auto"/>
      </w:pPr>
      <w:r>
        <w:t xml:space="preserve">Creates </w:t>
      </w:r>
      <w:r w:rsidR="007B72C1">
        <w:t xml:space="preserve">a </w:t>
      </w:r>
      <w:r>
        <w:t xml:space="preserve">cryptographic </w:t>
      </w:r>
      <w:r w:rsidR="007B72C1">
        <w:t xml:space="preserve">Session Process Identifier </w:t>
      </w:r>
      <w:r w:rsidR="007B72C1" w:rsidRPr="007B72C1">
        <w:t xml:space="preserve">a SHA-256 hash of the </w:t>
      </w:r>
      <w:r w:rsidR="007B72C1">
        <w:t>process</w:t>
      </w:r>
      <w:r w:rsidR="007B72C1" w:rsidRPr="007B72C1">
        <w:t xml:space="preserve"> identifier concatenated with the session identifier</w:t>
      </w:r>
      <w:r w:rsidR="007B72C1">
        <w:t xml:space="preserve"> </w:t>
      </w:r>
      <w:r>
        <w:t>on behalf of the new process</w:t>
      </w:r>
    </w:p>
    <w:p w14:paraId="6255374C" w14:textId="12C62C9F" w:rsidR="00DB7C15" w:rsidRDefault="00DB7C15">
      <w:pPr>
        <w:pStyle w:val="ListParagraph"/>
        <w:numPr>
          <w:ilvl w:val="1"/>
          <w:numId w:val="17"/>
        </w:numPr>
        <w:spacing w:after="160" w:line="276" w:lineRule="auto"/>
      </w:pPr>
      <w:r>
        <w:t xml:space="preserve">Create </w:t>
      </w:r>
      <w:r w:rsidR="007B72C1">
        <w:t xml:space="preserve">a unique </w:t>
      </w:r>
      <w:r>
        <w:t>session correlation ID</w:t>
      </w:r>
      <w:r w:rsidR="007B72C1">
        <w:t xml:space="preserve"> (</w:t>
      </w:r>
      <w:r>
        <w:t>GUID</w:t>
      </w:r>
      <w:r w:rsidR="007B72C1">
        <w:t>)</w:t>
      </w:r>
    </w:p>
    <w:p w14:paraId="373B5B7E" w14:textId="026BF7CB" w:rsidR="00DB7C15" w:rsidRDefault="00B06B88">
      <w:pPr>
        <w:pStyle w:val="ListParagraph"/>
        <w:numPr>
          <w:ilvl w:val="1"/>
          <w:numId w:val="17"/>
        </w:numPr>
        <w:spacing w:after="160" w:line="276" w:lineRule="auto"/>
      </w:pPr>
      <w:r>
        <w:t xml:space="preserve">As part of registration, </w:t>
      </w:r>
      <w:proofErr w:type="gramStart"/>
      <w:r>
        <w:t>e</w:t>
      </w:r>
      <w:r w:rsidR="00DB7C15">
        <w:t>stablish</w:t>
      </w:r>
      <w:proofErr w:type="gramEnd"/>
      <w:r w:rsidR="00DB7C15">
        <w:t xml:space="preserve"> and maintain</w:t>
      </w:r>
    </w:p>
    <w:p w14:paraId="6C84FA15" w14:textId="200456B1" w:rsidR="00DB7C15" w:rsidRDefault="00DB7C15">
      <w:pPr>
        <w:pStyle w:val="ListParagraph"/>
        <w:numPr>
          <w:ilvl w:val="2"/>
          <w:numId w:val="17"/>
        </w:numPr>
        <w:spacing w:after="160" w:line="276" w:lineRule="auto"/>
      </w:pPr>
      <w:r>
        <w:t>FIDO2 DA access to Pulse OAuth 2.1</w:t>
      </w:r>
      <w:r>
        <w:t xml:space="preserve"> sharing;</w:t>
      </w:r>
    </w:p>
    <w:p w14:paraId="447AF3EF" w14:textId="3EAA256C" w:rsidR="00DB7C15" w:rsidRDefault="00DB7C15">
      <w:pPr>
        <w:pStyle w:val="ListParagraph"/>
        <w:numPr>
          <w:ilvl w:val="2"/>
          <w:numId w:val="17"/>
        </w:numPr>
        <w:spacing w:after="160" w:line="276" w:lineRule="auto"/>
      </w:pPr>
      <w:r>
        <w:t>FIDO2 DA access to Pulse API</w:t>
      </w:r>
      <w:r>
        <w:t xml:space="preserve">; and </w:t>
      </w:r>
    </w:p>
    <w:p w14:paraId="59559494" w14:textId="15406386" w:rsidR="00DB7C15" w:rsidRDefault="00DB7C15">
      <w:pPr>
        <w:pStyle w:val="ListParagraph"/>
        <w:numPr>
          <w:ilvl w:val="2"/>
          <w:numId w:val="17"/>
        </w:numPr>
        <w:spacing w:after="160" w:line="276" w:lineRule="auto"/>
      </w:pPr>
      <w:r>
        <w:t xml:space="preserve">Share </w:t>
      </w:r>
      <w:r>
        <w:t>correlation ID</w:t>
      </w:r>
      <w:r>
        <w:t xml:space="preserve"> and </w:t>
      </w:r>
      <w:r>
        <w:t>client service</w:t>
      </w:r>
      <w:r>
        <w:t xml:space="preserve"> ID with both.</w:t>
      </w:r>
    </w:p>
    <w:p w14:paraId="11EEF4E6" w14:textId="6AD5116E" w:rsidR="00DB7C15" w:rsidRDefault="00DB7C15">
      <w:pPr>
        <w:pStyle w:val="ListParagraph"/>
        <w:numPr>
          <w:ilvl w:val="1"/>
          <w:numId w:val="17"/>
        </w:numPr>
        <w:spacing w:after="160" w:line="276" w:lineRule="auto"/>
      </w:pPr>
      <w:r>
        <w:t>Registers client service identifier</w:t>
      </w:r>
      <w:r>
        <w:t xml:space="preserve"> with Pulse API as</w:t>
      </w:r>
      <w:r>
        <w:t xml:space="preserve"> a Reflex </w:t>
      </w:r>
      <w:r>
        <w:t>client</w:t>
      </w:r>
      <w:r>
        <w:t xml:space="preserve"> service </w:t>
      </w:r>
      <w:r>
        <w:t>process</w:t>
      </w:r>
    </w:p>
    <w:p w14:paraId="5231D24D" w14:textId="77777777" w:rsidR="00DB7C15" w:rsidRDefault="00DB7C15">
      <w:pPr>
        <w:pStyle w:val="ListParagraph"/>
        <w:numPr>
          <w:ilvl w:val="1"/>
          <w:numId w:val="17"/>
        </w:numPr>
        <w:spacing w:after="160" w:line="276" w:lineRule="auto"/>
      </w:pPr>
      <w:r>
        <w:t>Establishes a device notification and message channel with Pulse API</w:t>
      </w:r>
    </w:p>
    <w:p w14:paraId="16490EF7" w14:textId="77777777" w:rsidR="00B06B88" w:rsidRDefault="00B06B88">
      <w:pPr>
        <w:pStyle w:val="ListParagraph"/>
        <w:numPr>
          <w:ilvl w:val="2"/>
          <w:numId w:val="17"/>
        </w:numPr>
        <w:spacing w:after="160" w:line="276" w:lineRule="auto"/>
      </w:pPr>
      <w:r>
        <w:t>Obtains an access token from OAuth.</w:t>
      </w:r>
    </w:p>
    <w:p w14:paraId="5C5DB813" w14:textId="47AAE998" w:rsidR="00DB7C15" w:rsidRDefault="00B06B88">
      <w:pPr>
        <w:pStyle w:val="ListParagraph"/>
        <w:numPr>
          <w:ilvl w:val="2"/>
          <w:numId w:val="17"/>
        </w:numPr>
        <w:spacing w:after="160" w:line="276" w:lineRule="auto"/>
      </w:pPr>
      <w:r>
        <w:t xml:space="preserve">Requests creation of </w:t>
      </w:r>
      <w:r w:rsidR="00DB7C15">
        <w:t>WSS channel using ML-KEM-derived AES-256-GCM session-key encryption</w:t>
      </w:r>
      <w:r w:rsidR="00DB7C15">
        <w:t>;</w:t>
      </w:r>
      <w:r>
        <w:t xml:space="preserve"> and </w:t>
      </w:r>
    </w:p>
    <w:p w14:paraId="215E30E6" w14:textId="77777777" w:rsidR="00DB7C15" w:rsidRDefault="00DB7C15">
      <w:pPr>
        <w:pStyle w:val="ListParagraph"/>
        <w:numPr>
          <w:ilvl w:val="3"/>
          <w:numId w:val="17"/>
        </w:numPr>
        <w:spacing w:after="160" w:line="276" w:lineRule="auto"/>
      </w:pPr>
      <w:r>
        <w:t>Pub/Sub registration for notifications</w:t>
      </w:r>
      <w:r>
        <w:t xml:space="preserve"> and message exchange; and </w:t>
      </w:r>
    </w:p>
    <w:p w14:paraId="126BA485" w14:textId="4346B199" w:rsidR="00DB7C15" w:rsidRDefault="00DB7C15">
      <w:pPr>
        <w:pStyle w:val="ListParagraph"/>
        <w:numPr>
          <w:ilvl w:val="3"/>
          <w:numId w:val="17"/>
        </w:numPr>
        <w:spacing w:after="160" w:line="276" w:lineRule="auto"/>
      </w:pPr>
      <w:r>
        <w:t>Subscribe to username metrics streams</w:t>
      </w:r>
      <w:r>
        <w:t>.</w:t>
      </w:r>
    </w:p>
    <w:p w14:paraId="7651CA04" w14:textId="77777777" w:rsidR="00DB7C15" w:rsidRDefault="00DE1631">
      <w:pPr>
        <w:pStyle w:val="ListParagraph"/>
        <w:numPr>
          <w:ilvl w:val="1"/>
          <w:numId w:val="17"/>
        </w:numPr>
        <w:spacing w:after="160" w:line="276" w:lineRule="auto"/>
      </w:pPr>
      <w:r>
        <w:t>Creates a headless OIDC session</w:t>
      </w:r>
      <w:r w:rsidR="00DB5E64">
        <w:t xml:space="preserve"> on behalf of username </w:t>
      </w:r>
      <w:r w:rsidR="00DB7C15">
        <w:t xml:space="preserve">with </w:t>
      </w:r>
      <w:proofErr w:type="spellStart"/>
      <w:r w:rsidR="00DB7C15" w:rsidRPr="00DB7C15">
        <w:t>AcrValues</w:t>
      </w:r>
      <w:proofErr w:type="spellEnd"/>
      <w:r w:rsidR="00DB7C15" w:rsidRPr="00DB7C15">
        <w:t xml:space="preserve"> </w:t>
      </w:r>
      <w:r w:rsidR="00DB7C15">
        <w:t>set including:</w:t>
      </w:r>
    </w:p>
    <w:p w14:paraId="48B85EB7" w14:textId="77777777" w:rsidR="00DB7C15" w:rsidRDefault="00DB7C15">
      <w:pPr>
        <w:pStyle w:val="ListParagraph"/>
        <w:numPr>
          <w:ilvl w:val="2"/>
          <w:numId w:val="17"/>
        </w:numPr>
        <w:spacing w:after="160" w:line="276" w:lineRule="auto"/>
      </w:pPr>
      <w:r>
        <w:t>correlation ID</w:t>
      </w:r>
      <w:r>
        <w:t>;</w:t>
      </w:r>
    </w:p>
    <w:p w14:paraId="48B41514" w14:textId="2BEC9B7F" w:rsidR="00DB7C15" w:rsidRDefault="00DB7C15">
      <w:pPr>
        <w:pStyle w:val="ListParagraph"/>
        <w:numPr>
          <w:ilvl w:val="2"/>
          <w:numId w:val="17"/>
        </w:numPr>
        <w:spacing w:after="160" w:line="276" w:lineRule="auto"/>
      </w:pPr>
      <w:r>
        <w:t>client service ID</w:t>
      </w:r>
      <w:r>
        <w:t>;</w:t>
      </w:r>
    </w:p>
    <w:p w14:paraId="7DBB8285" w14:textId="615D7E89" w:rsidR="00DB7C15" w:rsidRDefault="00DB7C15">
      <w:pPr>
        <w:pStyle w:val="ListParagraph"/>
        <w:numPr>
          <w:ilvl w:val="2"/>
          <w:numId w:val="17"/>
        </w:numPr>
        <w:spacing w:after="160" w:line="276" w:lineRule="auto"/>
      </w:pPr>
      <w:r>
        <w:t>Step-up method default to Auth;</w:t>
      </w:r>
    </w:p>
    <w:p w14:paraId="3851B854" w14:textId="42F3E1FD" w:rsidR="00DB7C15" w:rsidRDefault="00DB7C15">
      <w:pPr>
        <w:pStyle w:val="ListParagraph"/>
        <w:numPr>
          <w:ilvl w:val="2"/>
          <w:numId w:val="17"/>
        </w:numPr>
        <w:spacing w:after="160" w:line="276" w:lineRule="auto"/>
      </w:pPr>
      <w:r>
        <w:t xml:space="preserve">Mode set to Continuous Authentication and Authorization; and </w:t>
      </w:r>
    </w:p>
    <w:p w14:paraId="262C97D7" w14:textId="44D45969" w:rsidR="00DB7C15" w:rsidRDefault="00DB7C15">
      <w:pPr>
        <w:pStyle w:val="ListParagraph"/>
        <w:numPr>
          <w:ilvl w:val="2"/>
          <w:numId w:val="17"/>
        </w:numPr>
        <w:spacing w:after="160" w:line="276" w:lineRule="auto"/>
      </w:pPr>
      <w:r>
        <w:t xml:space="preserve">OIDC provider </w:t>
      </w:r>
      <w:proofErr w:type="spellStart"/>
      <w:r>
        <w:t>AuthZEN</w:t>
      </w:r>
      <w:proofErr w:type="spellEnd"/>
      <w:r>
        <w:t xml:space="preserve"> and metrics disabled.</w:t>
      </w:r>
    </w:p>
    <w:p w14:paraId="1684CA81" w14:textId="798999E5" w:rsidR="00DB7C15" w:rsidRDefault="007853E2">
      <w:pPr>
        <w:pStyle w:val="ListParagraph"/>
        <w:numPr>
          <w:ilvl w:val="1"/>
          <w:numId w:val="17"/>
        </w:numPr>
        <w:spacing w:after="160" w:line="276" w:lineRule="auto"/>
      </w:pPr>
      <w:r>
        <w:t>Begin</w:t>
      </w:r>
      <w:r w:rsidR="00DB7C15">
        <w:t xml:space="preserve"> root process notification handler task.</w:t>
      </w:r>
    </w:p>
    <w:p w14:paraId="2CFFAF0A" w14:textId="77655FAA" w:rsidR="00DB7C15" w:rsidRDefault="00DB7C15">
      <w:pPr>
        <w:pStyle w:val="ListParagraph"/>
        <w:numPr>
          <w:ilvl w:val="1"/>
          <w:numId w:val="17"/>
        </w:numPr>
        <w:spacing w:after="160" w:line="276" w:lineRule="auto"/>
      </w:pPr>
      <w:r>
        <w:t>Begin root process integrity handler task on policy prescribed duty cycle, default to 15-minute duty cycle if no rule specified.</w:t>
      </w:r>
    </w:p>
    <w:p w14:paraId="5A2B3CA2" w14:textId="191235B9" w:rsidR="00DB7C15" w:rsidRDefault="00DB7C15">
      <w:pPr>
        <w:pStyle w:val="ListParagraph"/>
        <w:numPr>
          <w:ilvl w:val="0"/>
          <w:numId w:val="17"/>
        </w:numPr>
        <w:spacing w:after="160" w:line="276" w:lineRule="auto"/>
      </w:pPr>
      <w:r>
        <w:t>C</w:t>
      </w:r>
      <w:r w:rsidRPr="00DB7C15">
        <w:t>lient service</w:t>
      </w:r>
      <w:r>
        <w:t xml:space="preserve"> - </w:t>
      </w:r>
      <w:r>
        <w:t xml:space="preserve">root process </w:t>
      </w:r>
      <w:r>
        <w:t xml:space="preserve">integrity </w:t>
      </w:r>
      <w:r>
        <w:t>handler</w:t>
      </w:r>
      <w:r>
        <w:t xml:space="preserve">, invoked on </w:t>
      </w:r>
      <w:r>
        <w:t>prescribed duty cycle</w:t>
      </w:r>
    </w:p>
    <w:p w14:paraId="179F5246" w14:textId="22189A9D" w:rsidR="00DB7C15" w:rsidRDefault="00DB7C15">
      <w:pPr>
        <w:pStyle w:val="ListParagraph"/>
        <w:numPr>
          <w:ilvl w:val="1"/>
          <w:numId w:val="17"/>
        </w:numPr>
        <w:spacing w:after="160" w:line="276" w:lineRule="auto"/>
      </w:pPr>
      <w:r>
        <w:t xml:space="preserve">Performs user presence and engaged checks on each duty cycle; </w:t>
      </w:r>
    </w:p>
    <w:p w14:paraId="2F527375" w14:textId="16DDF4F8" w:rsidR="00DB7C15" w:rsidRDefault="00DB7C15">
      <w:pPr>
        <w:pStyle w:val="ListParagraph"/>
        <w:numPr>
          <w:ilvl w:val="1"/>
          <w:numId w:val="17"/>
        </w:numPr>
        <w:spacing w:after="160" w:line="276" w:lineRule="auto"/>
      </w:pPr>
      <w:r>
        <w:t xml:space="preserve">Logs user status; and </w:t>
      </w:r>
    </w:p>
    <w:p w14:paraId="5B0F1EC7" w14:textId="77777777" w:rsidR="00DB7C15" w:rsidRDefault="00DB7C15">
      <w:pPr>
        <w:pStyle w:val="ListParagraph"/>
        <w:numPr>
          <w:ilvl w:val="1"/>
          <w:numId w:val="17"/>
        </w:numPr>
        <w:spacing w:after="160" w:line="276" w:lineRule="auto"/>
      </w:pPr>
      <w:r>
        <w:t>Takes policy prescribed corrective action if necessary to include:</w:t>
      </w:r>
    </w:p>
    <w:p w14:paraId="59023551" w14:textId="66B50FFD" w:rsidR="00DB7C15" w:rsidRDefault="00DB7C15">
      <w:pPr>
        <w:pStyle w:val="ListParagraph"/>
        <w:numPr>
          <w:ilvl w:val="2"/>
          <w:numId w:val="17"/>
        </w:numPr>
        <w:spacing w:after="160" w:line="276" w:lineRule="auto"/>
      </w:pPr>
      <w:r>
        <w:t xml:space="preserve">Step-up authentication; or </w:t>
      </w:r>
    </w:p>
    <w:p w14:paraId="0C15E333" w14:textId="302707C9" w:rsidR="00DB7C15" w:rsidRDefault="00DB7C15">
      <w:pPr>
        <w:pStyle w:val="ListParagraph"/>
        <w:numPr>
          <w:ilvl w:val="2"/>
          <w:numId w:val="17"/>
        </w:numPr>
        <w:spacing w:after="160" w:line="276" w:lineRule="auto"/>
      </w:pPr>
      <w:r>
        <w:t>Pause the parent process and all children; or</w:t>
      </w:r>
    </w:p>
    <w:p w14:paraId="6D44D181" w14:textId="030ACE5D" w:rsidR="00DB7C15" w:rsidRDefault="00DB7C15">
      <w:pPr>
        <w:pStyle w:val="ListParagraph"/>
        <w:numPr>
          <w:ilvl w:val="2"/>
          <w:numId w:val="17"/>
        </w:numPr>
        <w:spacing w:after="160" w:line="276" w:lineRule="auto"/>
      </w:pPr>
      <w:r>
        <w:t>Terminate the parent process and all children.</w:t>
      </w:r>
    </w:p>
    <w:p w14:paraId="263F0DBF" w14:textId="55F46348" w:rsidR="00DB7C15" w:rsidRDefault="00DB7C15">
      <w:pPr>
        <w:pStyle w:val="ListParagraph"/>
        <w:numPr>
          <w:ilvl w:val="0"/>
          <w:numId w:val="17"/>
        </w:numPr>
        <w:spacing w:after="160" w:line="276" w:lineRule="auto"/>
      </w:pPr>
      <w:r>
        <w:lastRenderedPageBreak/>
        <w:t>C</w:t>
      </w:r>
      <w:r w:rsidRPr="00DB7C15">
        <w:t>lient service</w:t>
      </w:r>
      <w:r>
        <w:t xml:space="preserve"> - root process</w:t>
      </w:r>
      <w:r>
        <w:t xml:space="preserve"> exit, crashes, or termination by policy</w:t>
      </w:r>
    </w:p>
    <w:p w14:paraId="22D5081E" w14:textId="53C5E0A3" w:rsidR="00DB7C15" w:rsidRDefault="00DB7C15">
      <w:pPr>
        <w:pStyle w:val="ListParagraph"/>
        <w:numPr>
          <w:ilvl w:val="1"/>
          <w:numId w:val="17"/>
        </w:numPr>
        <w:spacing w:after="160" w:line="276" w:lineRule="auto"/>
      </w:pPr>
      <w:r>
        <w:t>Log the event.</w:t>
      </w:r>
    </w:p>
    <w:p w14:paraId="2D6C7557" w14:textId="7D7EAEA4" w:rsidR="00DB7C15" w:rsidRDefault="00DB7C15">
      <w:pPr>
        <w:pStyle w:val="ListParagraph"/>
        <w:numPr>
          <w:ilvl w:val="1"/>
          <w:numId w:val="17"/>
        </w:numPr>
        <w:spacing w:after="160" w:line="276" w:lineRule="auto"/>
      </w:pPr>
      <w:r>
        <w:t>C</w:t>
      </w:r>
      <w:r w:rsidRPr="00DB7C15">
        <w:t xml:space="preserve">lose the headless OIDC session, </w:t>
      </w:r>
    </w:p>
    <w:p w14:paraId="4EA9EA29" w14:textId="77777777" w:rsidR="00DB7C15" w:rsidRDefault="00DB7C15">
      <w:pPr>
        <w:pStyle w:val="ListParagraph"/>
        <w:numPr>
          <w:ilvl w:val="1"/>
          <w:numId w:val="17"/>
        </w:numPr>
        <w:spacing w:after="160" w:line="276" w:lineRule="auto"/>
      </w:pPr>
      <w:r w:rsidRPr="00DB7C15">
        <w:t xml:space="preserve">deregister the client service ID with Pulse API, </w:t>
      </w:r>
    </w:p>
    <w:p w14:paraId="0E723806" w14:textId="77777777" w:rsidR="00DB7C15" w:rsidRDefault="00DB7C15">
      <w:pPr>
        <w:pStyle w:val="ListParagraph"/>
        <w:numPr>
          <w:ilvl w:val="1"/>
          <w:numId w:val="17"/>
        </w:numPr>
        <w:spacing w:after="160" w:line="276" w:lineRule="auto"/>
      </w:pPr>
      <w:r w:rsidRPr="00DB7C15">
        <w:t xml:space="preserve">unsubscribe from pub/sub, </w:t>
      </w:r>
    </w:p>
    <w:p w14:paraId="67178899" w14:textId="77777777" w:rsidR="00DB7C15" w:rsidRDefault="00DB7C15">
      <w:pPr>
        <w:pStyle w:val="ListParagraph"/>
        <w:numPr>
          <w:ilvl w:val="1"/>
          <w:numId w:val="17"/>
        </w:numPr>
        <w:spacing w:after="160" w:line="276" w:lineRule="auto"/>
      </w:pPr>
      <w:r w:rsidRPr="00DB7C15">
        <w:t xml:space="preserve">close the WSS channel, and </w:t>
      </w:r>
    </w:p>
    <w:p w14:paraId="3CE56F72" w14:textId="0CE03F29" w:rsidR="00DB7C15" w:rsidRDefault="00DB7C15">
      <w:pPr>
        <w:pStyle w:val="ListParagraph"/>
        <w:numPr>
          <w:ilvl w:val="1"/>
          <w:numId w:val="17"/>
        </w:numPr>
        <w:spacing w:after="160" w:line="276" w:lineRule="auto"/>
      </w:pPr>
      <w:r w:rsidRPr="00DB7C15">
        <w:t>remove the entry from the "memorized client services" store</w:t>
      </w:r>
      <w:r>
        <w:t>.</w:t>
      </w:r>
    </w:p>
    <w:p w14:paraId="48F5512B" w14:textId="77777777" w:rsidR="00DB7C15" w:rsidRDefault="00DB7C15">
      <w:pPr>
        <w:pStyle w:val="ListParagraph"/>
        <w:numPr>
          <w:ilvl w:val="0"/>
          <w:numId w:val="17"/>
        </w:numPr>
        <w:spacing w:after="160" w:line="276" w:lineRule="auto"/>
      </w:pPr>
      <w:r>
        <w:t>C</w:t>
      </w:r>
      <w:r w:rsidRPr="00DB7C15">
        <w:t>lient service</w:t>
      </w:r>
      <w:r>
        <w:t xml:space="preserve"> </w:t>
      </w:r>
      <w:r>
        <w:t>–</w:t>
      </w:r>
      <w:r>
        <w:t xml:space="preserve"> </w:t>
      </w:r>
      <w:r>
        <w:t>clean device shutdown event</w:t>
      </w:r>
    </w:p>
    <w:p w14:paraId="3E610A3B" w14:textId="132448C5" w:rsidR="00DB7C15" w:rsidRDefault="00DB7C15">
      <w:pPr>
        <w:pStyle w:val="ListParagraph"/>
        <w:numPr>
          <w:ilvl w:val="1"/>
          <w:numId w:val="17"/>
        </w:numPr>
        <w:spacing w:after="160" w:line="276" w:lineRule="auto"/>
      </w:pPr>
      <w:r>
        <w:t>W</w:t>
      </w:r>
      <w:r w:rsidRPr="00DB7C15">
        <w:t>rite the clean-termination flag and gracefully end active sessions</w:t>
      </w:r>
    </w:p>
    <w:p w14:paraId="76D44885" w14:textId="77060E57" w:rsidR="00DB7C15" w:rsidRDefault="00DB7C15">
      <w:pPr>
        <w:pStyle w:val="ListParagraph"/>
        <w:numPr>
          <w:ilvl w:val="0"/>
          <w:numId w:val="17"/>
        </w:numPr>
        <w:spacing w:after="160" w:line="276" w:lineRule="auto"/>
      </w:pPr>
      <w:r>
        <w:t xml:space="preserve">Reflex </w:t>
      </w:r>
      <w:r>
        <w:t>root process notification handler</w:t>
      </w:r>
    </w:p>
    <w:p w14:paraId="7F598396" w14:textId="56C26AAF" w:rsidR="00DB7C15" w:rsidRDefault="00DB7C15">
      <w:pPr>
        <w:pStyle w:val="ListParagraph"/>
        <w:numPr>
          <w:ilvl w:val="1"/>
          <w:numId w:val="17"/>
        </w:numPr>
        <w:spacing w:after="160" w:line="276" w:lineRule="auto"/>
      </w:pPr>
      <w:r>
        <w:t>Process notifications as received.</w:t>
      </w:r>
    </w:p>
    <w:p w14:paraId="52515A07" w14:textId="741FE41B" w:rsidR="00086412" w:rsidRDefault="00086412">
      <w:pPr>
        <w:pStyle w:val="ListParagraph"/>
        <w:numPr>
          <w:ilvl w:val="0"/>
          <w:numId w:val="17"/>
        </w:numPr>
        <w:spacing w:after="160" w:line="276" w:lineRule="auto"/>
      </w:pPr>
      <w:r>
        <w:t>Additional Reflex services:</w:t>
      </w:r>
    </w:p>
    <w:p w14:paraId="46C87FCC" w14:textId="412C30A0" w:rsidR="00086412" w:rsidRDefault="00086412">
      <w:pPr>
        <w:pStyle w:val="ListParagraph"/>
        <w:numPr>
          <w:ilvl w:val="1"/>
          <w:numId w:val="17"/>
        </w:numPr>
        <w:spacing w:after="160" w:line="276" w:lineRule="auto"/>
      </w:pPr>
      <w:r>
        <w:t>Localized configuration setups during installation include:</w:t>
      </w:r>
    </w:p>
    <w:p w14:paraId="1D378F97" w14:textId="7197C6A9" w:rsidR="00B143E8" w:rsidRDefault="00086412">
      <w:pPr>
        <w:pStyle w:val="ListParagraph"/>
        <w:numPr>
          <w:ilvl w:val="1"/>
          <w:numId w:val="17"/>
        </w:numPr>
        <w:spacing w:after="160" w:line="276" w:lineRule="auto"/>
      </w:pPr>
      <w:r>
        <w:t>Policies and rule</w:t>
      </w:r>
      <w:r w:rsidR="00C409AC">
        <w:t xml:space="preserve"> bundle</w:t>
      </w:r>
      <w:r>
        <w:t>s applicable to PDP and PEP.</w:t>
      </w:r>
    </w:p>
    <w:p w14:paraId="778C53FE" w14:textId="77777777" w:rsidR="00B143E8" w:rsidRDefault="00B143E8">
      <w:pPr>
        <w:pStyle w:val="ListParagraph"/>
        <w:numPr>
          <w:ilvl w:val="0"/>
          <w:numId w:val="17"/>
        </w:numPr>
        <w:spacing w:after="160" w:line="276" w:lineRule="auto"/>
      </w:pPr>
      <w:r>
        <w:t>Implications</w:t>
      </w:r>
    </w:p>
    <w:p w14:paraId="5D7F23B1" w14:textId="77777777" w:rsidR="00B143E8" w:rsidRDefault="00B143E8">
      <w:pPr>
        <w:pStyle w:val="ListParagraph"/>
        <w:numPr>
          <w:ilvl w:val="1"/>
          <w:numId w:val="17"/>
        </w:numPr>
        <w:spacing w:after="160" w:line="276" w:lineRule="auto"/>
      </w:pPr>
      <w:r>
        <w:t xml:space="preserve">The user may have parallel active sessions to the same or different apps. Each becomes a separate app session associated with the same IdP session. Policy rules can influence how this is </w:t>
      </w:r>
      <w:proofErr w:type="gramStart"/>
      <w:r>
        <w:t>handled</w:t>
      </w:r>
      <w:proofErr w:type="gramEnd"/>
      <w:r>
        <w:t xml:space="preserve"> by Reflex (pause, resume, or end). </w:t>
      </w:r>
    </w:p>
    <w:p w14:paraId="4B30764F" w14:textId="580C278B" w:rsidR="00B143E8" w:rsidRDefault="00B143E8">
      <w:pPr>
        <w:pStyle w:val="ListParagraph"/>
        <w:numPr>
          <w:ilvl w:val="1"/>
          <w:numId w:val="17"/>
        </w:numPr>
        <w:spacing w:after="160" w:line="276" w:lineRule="auto"/>
      </w:pPr>
      <w:r>
        <w:t xml:space="preserve">Single Sign On (SSO) is </w:t>
      </w:r>
      <w:proofErr w:type="gramStart"/>
      <w:r>
        <w:t>handled</w:t>
      </w:r>
      <w:proofErr w:type="gramEnd"/>
      <w:r>
        <w:t xml:space="preserve"> seamlessly </w:t>
      </w:r>
      <w:r w:rsidR="00885DE6">
        <w:t>with</w:t>
      </w:r>
      <w:r>
        <w:t>in this architecture</w:t>
      </w:r>
      <w:r w:rsidR="00885DE6">
        <w:t xml:space="preserve"> extending the benefits of Pulse CA and those of Reflex to </w:t>
      </w:r>
      <w:proofErr w:type="gramStart"/>
      <w:r w:rsidR="00885DE6">
        <w:t>ever</w:t>
      </w:r>
      <w:proofErr w:type="gramEnd"/>
      <w:r w:rsidR="00885DE6">
        <w:t xml:space="preserve"> SSO branch</w:t>
      </w:r>
      <w:r>
        <w:t xml:space="preserve">. The user’s application session that began at login </w:t>
      </w:r>
      <w:proofErr w:type="gramStart"/>
      <w:r>
        <w:t>is logically joined</w:t>
      </w:r>
      <w:proofErr w:type="gramEnd"/>
      <w:r>
        <w:t xml:space="preserve"> to the IdP session and so moves as the IdP session does. This is true even in the case where the client has multiple concurrent apps on the same device, for example an email app concurrently with an agentic AI app.</w:t>
      </w:r>
    </w:p>
    <w:p w14:paraId="24D007D7" w14:textId="79481687" w:rsidR="00903E80" w:rsidRDefault="002E42C2">
      <w:pPr>
        <w:pStyle w:val="Heading2"/>
      </w:pPr>
      <w:bookmarkStart w:id="37" w:name="_Toc242167421"/>
      <w:r>
        <w:t>Pulse API</w:t>
      </w:r>
      <w:bookmarkEnd w:id="37"/>
    </w:p>
    <w:p w14:paraId="5BC98AE3" w14:textId="77777777" w:rsidR="00903E80" w:rsidRDefault="002E42C2">
      <w:pPr>
        <w:spacing w:after="160" w:line="276" w:lineRule="auto"/>
      </w:pPr>
      <w:r>
        <w:t xml:space="preserve">The orchestration and coordination </w:t>
      </w:r>
      <w:proofErr w:type="gramStart"/>
      <w:r>
        <w:t>component</w:t>
      </w:r>
      <w:proofErr w:type="gramEnd"/>
      <w:r>
        <w:t xml:space="preserve"> of the framework.</w:t>
      </w:r>
    </w:p>
    <w:p w14:paraId="5DE200C0" w14:textId="77777777" w:rsidR="00903E80" w:rsidRDefault="002E42C2">
      <w:pPr>
        <w:pStyle w:val="ListParagraph"/>
        <w:numPr>
          <w:ilvl w:val="0"/>
          <w:numId w:val="1"/>
        </w:numPr>
        <w:spacing w:after="90" w:line="264" w:lineRule="auto"/>
      </w:pPr>
      <w:r>
        <w:rPr>
          <w:b/>
          <w:bCs/>
          <w:color w:val="1F3864"/>
        </w:rPr>
        <w:t>A cloud service with controllers for:</w:t>
      </w:r>
    </w:p>
    <w:p w14:paraId="4243C13B" w14:textId="77777777" w:rsidR="00903E80" w:rsidRDefault="002E42C2">
      <w:pPr>
        <w:pStyle w:val="ListParagraph"/>
        <w:numPr>
          <w:ilvl w:val="1"/>
          <w:numId w:val="13"/>
        </w:numPr>
        <w:spacing w:line="264" w:lineRule="auto"/>
      </w:pPr>
      <w:r>
        <w:t>API — responsible for affiliate cloud services</w:t>
      </w:r>
    </w:p>
    <w:p w14:paraId="3C58DB76" w14:textId="77777777" w:rsidR="00903E80" w:rsidRDefault="002E42C2">
      <w:pPr>
        <w:pStyle w:val="ListParagraph"/>
        <w:numPr>
          <w:ilvl w:val="1"/>
          <w:numId w:val="13"/>
        </w:numPr>
        <w:spacing w:line="264" w:lineRule="auto"/>
      </w:pPr>
      <w:r>
        <w:t>Admin — responsible for administrator access</w:t>
      </w:r>
    </w:p>
    <w:p w14:paraId="37E80E57" w14:textId="77777777" w:rsidR="00903E80" w:rsidRDefault="002E42C2">
      <w:pPr>
        <w:pStyle w:val="ListParagraph"/>
        <w:numPr>
          <w:ilvl w:val="1"/>
          <w:numId w:val="13"/>
        </w:numPr>
        <w:spacing w:line="264" w:lineRule="auto"/>
      </w:pPr>
      <w:r>
        <w:t>Tenant — responsible for Relying Party administration services</w:t>
      </w:r>
    </w:p>
    <w:p w14:paraId="5C7AFC97" w14:textId="77777777" w:rsidR="00903E80" w:rsidRDefault="002E42C2">
      <w:pPr>
        <w:pStyle w:val="ListParagraph"/>
        <w:numPr>
          <w:ilvl w:val="1"/>
          <w:numId w:val="13"/>
        </w:numPr>
        <w:spacing w:line="264" w:lineRule="auto"/>
      </w:pPr>
      <w:r>
        <w:t>Auth — responsible for administering Auth app needs</w:t>
      </w:r>
    </w:p>
    <w:p w14:paraId="753916A7" w14:textId="77777777" w:rsidR="00903E80" w:rsidRDefault="002E42C2">
      <w:pPr>
        <w:pStyle w:val="ListParagraph"/>
        <w:numPr>
          <w:ilvl w:val="1"/>
          <w:numId w:val="13"/>
        </w:numPr>
        <w:spacing w:line="264" w:lineRule="auto"/>
      </w:pPr>
      <w:r>
        <w:t>SIEM / Logging — responsible for CA logging and outbound SIEM streaming</w:t>
      </w:r>
    </w:p>
    <w:p w14:paraId="2A26F0CB" w14:textId="77777777" w:rsidR="00903E80" w:rsidRDefault="002E42C2">
      <w:pPr>
        <w:pStyle w:val="ListParagraph"/>
        <w:numPr>
          <w:ilvl w:val="1"/>
          <w:numId w:val="13"/>
        </w:numPr>
        <w:spacing w:line="264" w:lineRule="auto"/>
      </w:pPr>
      <w:r>
        <w:t>Database — a non-public service responsible to all other controllers</w:t>
      </w:r>
    </w:p>
    <w:p w14:paraId="32F0536B" w14:textId="77777777" w:rsidR="00903E80" w:rsidRDefault="002E42C2">
      <w:pPr>
        <w:pStyle w:val="ListParagraph"/>
        <w:numPr>
          <w:ilvl w:val="0"/>
          <w:numId w:val="1"/>
        </w:numPr>
        <w:spacing w:after="90" w:line="264" w:lineRule="auto"/>
      </w:pPr>
      <w:r>
        <w:rPr>
          <w:b/>
          <w:bCs/>
          <w:color w:val="1F3864"/>
        </w:rPr>
        <w:t>Architecture attributes common to all or most controllers:</w:t>
      </w:r>
    </w:p>
    <w:p w14:paraId="48BD0823" w14:textId="77777777" w:rsidR="00903E80" w:rsidRDefault="002E42C2">
      <w:pPr>
        <w:pStyle w:val="ListParagraph"/>
        <w:numPr>
          <w:ilvl w:val="1"/>
          <w:numId w:val="12"/>
        </w:numPr>
        <w:spacing w:line="264" w:lineRule="auto"/>
      </w:pPr>
      <w:r>
        <w:t>A Pub/Sub facility over WSS</w:t>
      </w:r>
    </w:p>
    <w:p w14:paraId="16EDFF82" w14:textId="77777777" w:rsidR="00903E80" w:rsidRDefault="002E42C2">
      <w:pPr>
        <w:pStyle w:val="ListParagraph"/>
        <w:numPr>
          <w:ilvl w:val="1"/>
          <w:numId w:val="12"/>
        </w:numPr>
        <w:spacing w:line="264" w:lineRule="auto"/>
      </w:pPr>
      <w:r>
        <w:t>FIDO2 DA Client, one per controller, responsible for its active channel(s)</w:t>
      </w:r>
    </w:p>
    <w:p w14:paraId="3BF9BA32" w14:textId="77777777" w:rsidR="00C02627" w:rsidRDefault="002E42C2">
      <w:pPr>
        <w:pStyle w:val="ListParagraph"/>
        <w:numPr>
          <w:ilvl w:val="1"/>
          <w:numId w:val="12"/>
        </w:numPr>
        <w:spacing w:line="264" w:lineRule="auto"/>
      </w:pPr>
      <w:r>
        <w:lastRenderedPageBreak/>
        <w:t>Compartmentalized for security (lateral-movement reduction)</w:t>
      </w:r>
    </w:p>
    <w:p w14:paraId="455937CC" w14:textId="7BEECA10" w:rsidR="00C02627" w:rsidRDefault="00C02627">
      <w:pPr>
        <w:pStyle w:val="ListParagraph"/>
        <w:numPr>
          <w:ilvl w:val="0"/>
          <w:numId w:val="1"/>
        </w:numPr>
        <w:spacing w:after="90" w:line="264" w:lineRule="auto"/>
      </w:pPr>
      <w:r w:rsidRPr="000138D0">
        <w:rPr>
          <w:b/>
          <w:bCs/>
        </w:rPr>
        <w:t>Merkle Tree Management</w:t>
      </w:r>
      <w:r w:rsidRPr="00C02627">
        <w:t>, t</w:t>
      </w:r>
      <w:r w:rsidRPr="00551120">
        <w:t xml:space="preserve">he basis of tree accounting </w:t>
      </w:r>
      <w:r w:rsidR="000138D0">
        <w:t xml:space="preserve">services of user process instances under management by </w:t>
      </w:r>
      <w:r w:rsidR="00980D25">
        <w:t>Reflex</w:t>
      </w:r>
      <w:r w:rsidR="000138D0">
        <w:t xml:space="preserve"> endpoint services</w:t>
      </w:r>
      <w:r w:rsidRPr="00551120">
        <w:t xml:space="preserve">. </w:t>
      </w:r>
      <w:r w:rsidR="000138D0">
        <w:t xml:space="preserve">Interacts directly with </w:t>
      </w:r>
      <w:r w:rsidR="00980D25">
        <w:t>Reflex</w:t>
      </w:r>
      <w:r w:rsidR="000138D0">
        <w:t xml:space="preserve"> services over secure WSS channel and Pub/Sub services. Authorized to pause or </w:t>
      </w:r>
      <w:proofErr w:type="gramStart"/>
      <w:r w:rsidR="000138D0">
        <w:t>terminate</w:t>
      </w:r>
      <w:proofErr w:type="gramEnd"/>
      <w:r w:rsidR="000138D0">
        <w:t xml:space="preserve"> user process trees where security needs dictate.</w:t>
      </w:r>
    </w:p>
    <w:p w14:paraId="01E350C7" w14:textId="45FDB889" w:rsidR="00ED7360" w:rsidRDefault="00ED7360" w:rsidP="00ED7360">
      <w:pPr>
        <w:pStyle w:val="Heading1"/>
        <w:pBdr>
          <w:bottom w:val="single" w:sz="6" w:space="4" w:color="1155CC"/>
        </w:pBdr>
      </w:pPr>
      <w:bookmarkStart w:id="38" w:name="_Toc242167422"/>
      <w:r>
        <w:t>Endpoint Security</w:t>
      </w:r>
      <w:bookmarkEnd w:id="38"/>
    </w:p>
    <w:p w14:paraId="753CA3EC" w14:textId="09C9A35F" w:rsidR="00ED7360" w:rsidRDefault="00ED7360" w:rsidP="00ED7360">
      <w:pPr>
        <w:spacing w:after="160" w:line="276" w:lineRule="auto"/>
      </w:pPr>
      <w:r>
        <w:t>The security model shown here is applicable between all endpoints in the Pulse architecture</w:t>
      </w:r>
      <w:r w:rsidR="00B71A25">
        <w:t xml:space="preserve"> to secure each API call</w:t>
      </w:r>
      <w:r>
        <w:t xml:space="preserve">. </w:t>
      </w:r>
      <w:r w:rsidR="00336E0C">
        <w:t xml:space="preserve">It employs OAuth 2.1 and its demonstration proof of possession model. </w:t>
      </w:r>
      <w:r>
        <w:t xml:space="preserve">In </w:t>
      </w:r>
      <w:r w:rsidR="00B16D76">
        <w:t>most</w:t>
      </w:r>
      <w:r w:rsidR="00336E0C">
        <w:t xml:space="preserve"> cases the </w:t>
      </w:r>
      <w:r>
        <w:t>Server is the Pulse AP</w:t>
      </w:r>
      <w:r w:rsidR="00336E0C">
        <w:t>I</w:t>
      </w:r>
      <w:r>
        <w:t xml:space="preserve"> while Client is </w:t>
      </w:r>
      <w:r w:rsidR="00B16D76">
        <w:t xml:space="preserve">a </w:t>
      </w:r>
      <w:r w:rsidR="00B71A25">
        <w:t xml:space="preserve">registered </w:t>
      </w:r>
      <w:r>
        <w:t xml:space="preserve">Pulse </w:t>
      </w:r>
      <w:r w:rsidR="00B16D76">
        <w:t xml:space="preserve">endpoint </w:t>
      </w:r>
      <w:r>
        <w:t>service access</w:t>
      </w:r>
      <w:r w:rsidR="00336E0C">
        <w:t xml:space="preserve">ing </w:t>
      </w:r>
      <w:r>
        <w:t>API resources.</w:t>
      </w:r>
      <w:r w:rsidR="00336E0C">
        <w:t xml:space="preserve"> One exception worth noting is </w:t>
      </w:r>
      <w:proofErr w:type="gramStart"/>
      <w:r w:rsidR="00980D25">
        <w:t>Reflex</w:t>
      </w:r>
      <w:r w:rsidR="00B71A25">
        <w:t xml:space="preserve"> that</w:t>
      </w:r>
      <w:proofErr w:type="gramEnd"/>
      <w:r w:rsidR="00B71A25">
        <w:t xml:space="preserve"> uses t</w:t>
      </w:r>
      <w:r w:rsidR="00336E0C">
        <w:t>his form of security between its server and client components.</w:t>
      </w:r>
      <w:r w:rsidR="00B16D76">
        <w:t xml:space="preserve">  </w:t>
      </w:r>
    </w:p>
    <w:p w14:paraId="58E8DD15" w14:textId="6A9F5B8F" w:rsidR="00ED7360" w:rsidRDefault="00ED7360" w:rsidP="00336E0C">
      <w:pPr>
        <w:spacing w:after="90" w:line="264" w:lineRule="auto"/>
        <w:jc w:val="center"/>
      </w:pPr>
      <w:r>
        <w:rPr>
          <w:noProof/>
        </w:rPr>
        <w:drawing>
          <wp:inline distT="0" distB="0" distL="0" distR="0" wp14:anchorId="7E887DD3" wp14:editId="348ED6DF">
            <wp:extent cx="5142586" cy="5532871"/>
            <wp:effectExtent l="0" t="0" r="1270" b="0"/>
            <wp:docPr id="1408832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3289" name="Picture 140883289"/>
                    <pic:cNvPicPr/>
                  </pic:nvPicPr>
                  <pic:blipFill>
                    <a:blip r:embed="rId13">
                      <a:extLst>
                        <a:ext uri="{28A0092B-C50C-407E-A947-70E740481C1C}">
                          <a14:useLocalDpi xmlns:a14="http://schemas.microsoft.com/office/drawing/2010/main" val="0"/>
                        </a:ext>
                      </a:extLst>
                    </a:blip>
                    <a:stretch>
                      <a:fillRect/>
                    </a:stretch>
                  </pic:blipFill>
                  <pic:spPr>
                    <a:xfrm>
                      <a:off x="0" y="0"/>
                      <a:ext cx="5151319" cy="5542266"/>
                    </a:xfrm>
                    <a:prstGeom prst="rect">
                      <a:avLst/>
                    </a:prstGeom>
                  </pic:spPr>
                </pic:pic>
              </a:graphicData>
            </a:graphic>
          </wp:inline>
        </w:drawing>
      </w:r>
    </w:p>
    <w:p w14:paraId="47E16CDC" w14:textId="77777777" w:rsidR="00ED7360" w:rsidRDefault="00ED7360" w:rsidP="00ED7360">
      <w:pPr>
        <w:spacing w:after="90" w:line="264" w:lineRule="auto"/>
      </w:pPr>
    </w:p>
    <w:p w14:paraId="2819B6CC" w14:textId="226EDBE5" w:rsidR="005759A4" w:rsidRDefault="00ED7360" w:rsidP="005759A4">
      <w:pPr>
        <w:pStyle w:val="Heading1"/>
        <w:pBdr>
          <w:bottom w:val="single" w:sz="6" w:space="4" w:color="1155CC"/>
        </w:pBdr>
      </w:pPr>
      <w:bookmarkStart w:id="39" w:name="_Toc242167423"/>
      <w:r>
        <w:t>Multiuser</w:t>
      </w:r>
      <w:r w:rsidR="00B8297C">
        <w:t>,</w:t>
      </w:r>
      <w:r w:rsidR="005759A4">
        <w:t xml:space="preserve"> </w:t>
      </w:r>
      <w:r w:rsidR="00B8297C">
        <w:t>Multiple Agent</w:t>
      </w:r>
      <w:r w:rsidR="009D424D">
        <w:t xml:space="preserve"> per User,</w:t>
      </w:r>
      <w:r w:rsidR="00B8297C">
        <w:t xml:space="preserve"> </w:t>
      </w:r>
      <w:r w:rsidR="005759A4">
        <w:t>Flow Diagram</w:t>
      </w:r>
      <w:bookmarkEnd w:id="39"/>
    </w:p>
    <w:p w14:paraId="2977392B" w14:textId="1DE9A067" w:rsidR="008D5D70" w:rsidRDefault="008D5D70" w:rsidP="005759A4">
      <w:pPr>
        <w:spacing w:after="90" w:line="264" w:lineRule="auto"/>
      </w:pPr>
      <w:r>
        <w:lastRenderedPageBreak/>
        <w:t xml:space="preserve">Pulse CA configured with its </w:t>
      </w:r>
      <w:r w:rsidR="00980D25">
        <w:t>Reflex</w:t>
      </w:r>
      <w:r>
        <w:t xml:space="preserve"> endpoint background service is an ideal framework for securing AI agents. Architecturally it provides: </w:t>
      </w:r>
    </w:p>
    <w:p w14:paraId="009D999B" w14:textId="14996912" w:rsidR="008D5D70" w:rsidRDefault="008D5D70">
      <w:pPr>
        <w:pStyle w:val="ListParagraph"/>
        <w:numPr>
          <w:ilvl w:val="0"/>
          <w:numId w:val="3"/>
        </w:numPr>
        <w:spacing w:after="90" w:line="264" w:lineRule="auto"/>
      </w:pPr>
      <w:r>
        <w:t>Background service configured to launch on user login</w:t>
      </w:r>
    </w:p>
    <w:p w14:paraId="0CE78B93" w14:textId="76D667F6" w:rsidR="007E3020" w:rsidRDefault="007E3020">
      <w:pPr>
        <w:pStyle w:val="ListParagraph"/>
        <w:numPr>
          <w:ilvl w:val="0"/>
          <w:numId w:val="3"/>
        </w:numPr>
        <w:spacing w:after="90" w:line="264" w:lineRule="auto"/>
      </w:pPr>
      <w:r>
        <w:t>On first launch, registers a unique device and configured tenant identifiers</w:t>
      </w:r>
    </w:p>
    <w:p w14:paraId="187AF88C" w14:textId="40ECE8FC" w:rsidR="008D5D70" w:rsidRDefault="007E3020">
      <w:pPr>
        <w:pStyle w:val="ListParagraph"/>
        <w:numPr>
          <w:ilvl w:val="0"/>
          <w:numId w:val="3"/>
        </w:numPr>
        <w:spacing w:after="90" w:line="264" w:lineRule="auto"/>
      </w:pPr>
      <w:r>
        <w:t>Verify user’s Pulse CA registration (has installed and registered Auth on their cell phone)</w:t>
      </w:r>
    </w:p>
    <w:p w14:paraId="7828435E" w14:textId="77777777" w:rsidR="006E68F6" w:rsidRDefault="006E68F6" w:rsidP="006E68F6">
      <w:pPr>
        <w:spacing w:after="90" w:line="264" w:lineRule="auto"/>
      </w:pPr>
    </w:p>
    <w:p w14:paraId="0DEC197F" w14:textId="7B15E4EF" w:rsidR="00FD2D7D" w:rsidRDefault="009847B2" w:rsidP="005759A4">
      <w:pPr>
        <w:spacing w:after="90" w:line="264" w:lineRule="auto"/>
      </w:pPr>
      <w:r>
        <w:t xml:space="preserve">While Pulse CA is </w:t>
      </w:r>
      <w:r w:rsidR="00B8297C">
        <w:t>effective at</w:t>
      </w:r>
      <w:r>
        <w:t xml:space="preserve"> securing any type of remote user session, </w:t>
      </w:r>
      <w:r w:rsidR="00B8297C">
        <w:t>it’s</w:t>
      </w:r>
      <w:r>
        <w:t xml:space="preserve"> especially </w:t>
      </w:r>
      <w:r w:rsidR="00B8297C">
        <w:t xml:space="preserve">so where AI agents are concerned. </w:t>
      </w:r>
      <w:r w:rsidR="009D424D">
        <w:t xml:space="preserve">Each </w:t>
      </w:r>
      <w:proofErr w:type="gramStart"/>
      <w:r w:rsidR="009D424D">
        <w:t>additional</w:t>
      </w:r>
      <w:proofErr w:type="gramEnd"/>
      <w:r w:rsidR="009D424D">
        <w:t xml:space="preserve"> user login spawns a new instance of </w:t>
      </w:r>
      <w:r w:rsidR="00980D25">
        <w:t>Reflex</w:t>
      </w:r>
      <w:r w:rsidR="009D424D">
        <w:t xml:space="preserve">. </w:t>
      </w:r>
      <w:r w:rsidR="00FD2D7D">
        <w:t xml:space="preserve">Figure </w:t>
      </w:r>
      <w:r w:rsidR="009D424D">
        <w:t>6</w:t>
      </w:r>
      <w:r w:rsidR="005759A4">
        <w:t xml:space="preserve"> </w:t>
      </w:r>
      <w:r w:rsidR="00FD2D7D">
        <w:t xml:space="preserve">shows the </w:t>
      </w:r>
      <w:r w:rsidR="00B8297C">
        <w:t xml:space="preserve">protocol flow in a typical </w:t>
      </w:r>
      <w:r w:rsidR="00FD2D7D">
        <w:t xml:space="preserve">single user </w:t>
      </w:r>
      <w:r w:rsidR="00B8297C">
        <w:t xml:space="preserve">multi-agent </w:t>
      </w:r>
      <w:r w:rsidR="00FD2D7D">
        <w:t>environment</w:t>
      </w:r>
      <w:r w:rsidR="00B8297C">
        <w:t>. The players in this case are:</w:t>
      </w:r>
    </w:p>
    <w:p w14:paraId="12F4AEF0" w14:textId="77777777" w:rsidR="001369BE" w:rsidRDefault="001369BE">
      <w:pPr>
        <w:pStyle w:val="ListParagraph"/>
        <w:numPr>
          <w:ilvl w:val="0"/>
          <w:numId w:val="3"/>
        </w:numPr>
        <w:spacing w:after="90" w:line="264" w:lineRule="auto"/>
      </w:pPr>
      <w:r>
        <w:t>The environment (secured of course)</w:t>
      </w:r>
    </w:p>
    <w:p w14:paraId="137848D3" w14:textId="77777777" w:rsidR="001369BE" w:rsidRDefault="001369BE">
      <w:pPr>
        <w:pStyle w:val="ListParagraph"/>
        <w:numPr>
          <w:ilvl w:val="0"/>
          <w:numId w:val="3"/>
        </w:numPr>
        <w:spacing w:after="90" w:line="264" w:lineRule="auto"/>
      </w:pPr>
      <w:r>
        <w:t>The user with necessary access rights and keys</w:t>
      </w:r>
    </w:p>
    <w:p w14:paraId="6C9CFC87" w14:textId="48C6F380" w:rsidR="00B8297C" w:rsidRDefault="00B8297C">
      <w:pPr>
        <w:pStyle w:val="ListParagraph"/>
        <w:numPr>
          <w:ilvl w:val="0"/>
          <w:numId w:val="3"/>
        </w:numPr>
        <w:spacing w:after="90" w:line="264" w:lineRule="auto"/>
      </w:pPr>
      <w:r>
        <w:t>Pulse CA</w:t>
      </w:r>
    </w:p>
    <w:p w14:paraId="4F60F778" w14:textId="31E75055" w:rsidR="00B8297C" w:rsidRDefault="00B8297C">
      <w:pPr>
        <w:pStyle w:val="ListParagraph"/>
        <w:numPr>
          <w:ilvl w:val="1"/>
          <w:numId w:val="3"/>
        </w:numPr>
        <w:spacing w:after="90" w:line="264" w:lineRule="auto"/>
      </w:pPr>
      <w:r>
        <w:t>Cloud OIDC provider service</w:t>
      </w:r>
    </w:p>
    <w:p w14:paraId="7F04666E" w14:textId="0A514F14" w:rsidR="00B8297C" w:rsidRDefault="00B8297C">
      <w:pPr>
        <w:pStyle w:val="ListParagraph"/>
        <w:numPr>
          <w:ilvl w:val="1"/>
          <w:numId w:val="3"/>
        </w:numPr>
        <w:spacing w:after="90" w:line="264" w:lineRule="auto"/>
      </w:pPr>
      <w:r>
        <w:t>Cloud API service</w:t>
      </w:r>
    </w:p>
    <w:p w14:paraId="5280CAA4" w14:textId="77777777" w:rsidR="00B8297C" w:rsidRDefault="00B8297C">
      <w:pPr>
        <w:pStyle w:val="ListParagraph"/>
        <w:numPr>
          <w:ilvl w:val="1"/>
          <w:numId w:val="3"/>
        </w:numPr>
        <w:spacing w:after="90" w:line="264" w:lineRule="auto"/>
      </w:pPr>
      <w:r>
        <w:t>Auth user identity app (cell phone)</w:t>
      </w:r>
    </w:p>
    <w:p w14:paraId="1FFB5228" w14:textId="24FD67BD" w:rsidR="00B8297C" w:rsidRDefault="00980D25">
      <w:pPr>
        <w:pStyle w:val="ListParagraph"/>
        <w:numPr>
          <w:ilvl w:val="1"/>
          <w:numId w:val="3"/>
        </w:numPr>
        <w:spacing w:after="90" w:line="264" w:lineRule="auto"/>
      </w:pPr>
      <w:r>
        <w:t>Reflex</w:t>
      </w:r>
      <w:r w:rsidR="00B8297C">
        <w:t xml:space="preserve"> </w:t>
      </w:r>
      <w:proofErr w:type="gramStart"/>
      <w:r w:rsidR="00B8297C">
        <w:t>endpoint security agent</w:t>
      </w:r>
      <w:proofErr w:type="gramEnd"/>
    </w:p>
    <w:p w14:paraId="467E027A" w14:textId="2E3D384F" w:rsidR="00B8297C" w:rsidRDefault="00B8297C">
      <w:pPr>
        <w:pStyle w:val="ListParagraph"/>
        <w:numPr>
          <w:ilvl w:val="0"/>
          <w:numId w:val="3"/>
        </w:numPr>
        <w:spacing w:after="90" w:line="264" w:lineRule="auto"/>
      </w:pPr>
      <w:r>
        <w:t>A</w:t>
      </w:r>
      <w:r w:rsidR="0057347D">
        <w:t xml:space="preserve"> human </w:t>
      </w:r>
      <w:r>
        <w:t>user (Login)</w:t>
      </w:r>
    </w:p>
    <w:p w14:paraId="54791275" w14:textId="1ECD723A" w:rsidR="00B8297C" w:rsidRDefault="00ED7360" w:rsidP="00336E0C">
      <w:pPr>
        <w:spacing w:after="90" w:line="264" w:lineRule="auto"/>
        <w:jc w:val="center"/>
      </w:pPr>
      <w:r>
        <w:rPr>
          <w:noProof/>
        </w:rPr>
        <w:drawing>
          <wp:inline distT="0" distB="0" distL="0" distR="0" wp14:anchorId="4AA3E506" wp14:editId="1675E5B0">
            <wp:extent cx="5025542" cy="4458174"/>
            <wp:effectExtent l="0" t="0" r="3810" b="0"/>
            <wp:docPr id="12275766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76642" name="Picture 1227576642"/>
                    <pic:cNvPicPr/>
                  </pic:nvPicPr>
                  <pic:blipFill>
                    <a:blip r:embed="rId14">
                      <a:extLst>
                        <a:ext uri="{28A0092B-C50C-407E-A947-70E740481C1C}">
                          <a14:useLocalDpi xmlns:a14="http://schemas.microsoft.com/office/drawing/2010/main" val="0"/>
                        </a:ext>
                      </a:extLst>
                    </a:blip>
                    <a:stretch>
                      <a:fillRect/>
                    </a:stretch>
                  </pic:blipFill>
                  <pic:spPr>
                    <a:xfrm>
                      <a:off x="0" y="0"/>
                      <a:ext cx="5036959" cy="4468302"/>
                    </a:xfrm>
                    <a:prstGeom prst="rect">
                      <a:avLst/>
                    </a:prstGeom>
                  </pic:spPr>
                </pic:pic>
              </a:graphicData>
            </a:graphic>
          </wp:inline>
        </w:drawing>
      </w:r>
    </w:p>
    <w:p w14:paraId="6EEBF6FA" w14:textId="088E7988" w:rsidR="0047177D" w:rsidRDefault="0047177D" w:rsidP="001369BE">
      <w:pPr>
        <w:spacing w:after="90" w:line="264" w:lineRule="auto"/>
      </w:pPr>
    </w:p>
    <w:p w14:paraId="38E382DF" w14:textId="01F47779" w:rsidR="005759A4" w:rsidRDefault="001369BE" w:rsidP="005759A4">
      <w:pPr>
        <w:spacing w:after="90" w:line="264" w:lineRule="auto"/>
      </w:pPr>
      <w:r>
        <w:lastRenderedPageBreak/>
        <w:t xml:space="preserve">Not shown are user login to the environment using phishing resistant authentication (Passkey or Auth). </w:t>
      </w:r>
    </w:p>
    <w:p w14:paraId="5930C7AD" w14:textId="08F23C7C" w:rsidR="001369BE" w:rsidRDefault="001369BE">
      <w:pPr>
        <w:pStyle w:val="ListParagraph"/>
        <w:numPr>
          <w:ilvl w:val="0"/>
          <w:numId w:val="5"/>
        </w:numPr>
        <w:spacing w:after="90" w:line="264" w:lineRule="auto"/>
      </w:pPr>
      <w:r>
        <w:t xml:space="preserve">The login event </w:t>
      </w:r>
      <w:r w:rsidR="004262E5">
        <w:t>launches</w:t>
      </w:r>
      <w:r>
        <w:t xml:space="preserve"> the </w:t>
      </w:r>
      <w:r w:rsidR="00980D25">
        <w:t>Reflex</w:t>
      </w:r>
      <w:r>
        <w:t xml:space="preserve"> background service</w:t>
      </w:r>
      <w:r w:rsidR="004262E5">
        <w:t>, initialize and begin</w:t>
      </w:r>
      <w:r>
        <w:t xml:space="preserve"> new session on </w:t>
      </w:r>
      <w:r w:rsidR="004262E5">
        <w:t xml:space="preserve">user </w:t>
      </w:r>
      <w:r>
        <w:t>behalf</w:t>
      </w:r>
    </w:p>
    <w:p w14:paraId="39206DBB" w14:textId="77777777" w:rsidR="004262E5" w:rsidRDefault="004262E5">
      <w:pPr>
        <w:pStyle w:val="ListParagraph"/>
        <w:numPr>
          <w:ilvl w:val="1"/>
          <w:numId w:val="5"/>
        </w:numPr>
        <w:spacing w:after="90" w:line="264" w:lineRule="auto"/>
      </w:pPr>
      <w:r>
        <w:t>Create and pre-register device identifier (</w:t>
      </w:r>
      <w:proofErr w:type="spellStart"/>
      <w:r>
        <w:t>DeviceID</w:t>
      </w:r>
      <w:proofErr w:type="spellEnd"/>
      <w:r>
        <w:t>)</w:t>
      </w:r>
    </w:p>
    <w:p w14:paraId="39D1B295" w14:textId="1559C99B" w:rsidR="004262E5" w:rsidRDefault="004262E5">
      <w:pPr>
        <w:pStyle w:val="ListParagraph"/>
        <w:numPr>
          <w:ilvl w:val="2"/>
          <w:numId w:val="5"/>
        </w:numPr>
        <w:spacing w:after="90" w:line="264" w:lineRule="auto"/>
      </w:pPr>
      <w:r>
        <w:t>On declined, log, report, and terminate</w:t>
      </w:r>
    </w:p>
    <w:p w14:paraId="165741E9" w14:textId="77777777" w:rsidR="004262E5" w:rsidRDefault="004262E5">
      <w:pPr>
        <w:pStyle w:val="ListParagraph"/>
        <w:numPr>
          <w:ilvl w:val="0"/>
          <w:numId w:val="5"/>
        </w:numPr>
        <w:spacing w:after="90" w:line="264" w:lineRule="auto"/>
      </w:pPr>
      <w:r>
        <w:t>From user, get their registered username or alias</w:t>
      </w:r>
    </w:p>
    <w:p w14:paraId="3D498F04" w14:textId="77777777" w:rsidR="004262E5" w:rsidRDefault="004262E5">
      <w:pPr>
        <w:pStyle w:val="ListParagraph"/>
        <w:numPr>
          <w:ilvl w:val="1"/>
          <w:numId w:val="5"/>
        </w:numPr>
        <w:spacing w:after="90" w:line="264" w:lineRule="auto"/>
      </w:pPr>
      <w:r>
        <w:t>Verify the username provided</w:t>
      </w:r>
    </w:p>
    <w:p w14:paraId="7FF48CB4" w14:textId="055CD552" w:rsidR="004262E5" w:rsidRDefault="004262E5">
      <w:pPr>
        <w:pStyle w:val="ListParagraph"/>
        <w:numPr>
          <w:ilvl w:val="2"/>
          <w:numId w:val="5"/>
        </w:numPr>
        <w:spacing w:after="90" w:line="264" w:lineRule="auto"/>
      </w:pPr>
      <w:r>
        <w:t>On declined, log, report, and terminate</w:t>
      </w:r>
    </w:p>
    <w:p w14:paraId="2DBA1B1A" w14:textId="77777777" w:rsidR="005537E5" w:rsidRDefault="00A75094">
      <w:pPr>
        <w:pStyle w:val="ListParagraph"/>
        <w:numPr>
          <w:ilvl w:val="1"/>
          <w:numId w:val="5"/>
        </w:numPr>
        <w:spacing w:after="90" w:line="264" w:lineRule="auto"/>
      </w:pPr>
      <w:r>
        <w:t>Establish internal tracking</w:t>
      </w:r>
    </w:p>
    <w:p w14:paraId="431A72A5" w14:textId="2615C7CA" w:rsidR="00A75094" w:rsidRDefault="005537E5">
      <w:pPr>
        <w:pStyle w:val="ListParagraph"/>
        <w:numPr>
          <w:ilvl w:val="2"/>
          <w:numId w:val="5"/>
        </w:numPr>
        <w:spacing w:after="90" w:line="264" w:lineRule="auto"/>
      </w:pPr>
      <w:r>
        <w:t xml:space="preserve">Correlated </w:t>
      </w:r>
      <w:r w:rsidR="00A75094">
        <w:t>username to</w:t>
      </w:r>
      <w:r>
        <w:t xml:space="preserve"> process id</w:t>
      </w:r>
      <w:r w:rsidR="00A75094">
        <w:t xml:space="preserve"> </w:t>
      </w:r>
    </w:p>
    <w:p w14:paraId="422AA9D5" w14:textId="60F9BD64" w:rsidR="004262E5" w:rsidRDefault="004262E5">
      <w:pPr>
        <w:pStyle w:val="ListParagraph"/>
        <w:numPr>
          <w:ilvl w:val="0"/>
          <w:numId w:val="5"/>
        </w:numPr>
        <w:spacing w:after="90" w:line="264" w:lineRule="auto"/>
      </w:pPr>
      <w:r>
        <w:t>Complete device registration process and enter idle monitoring mode</w:t>
      </w:r>
    </w:p>
    <w:p w14:paraId="1FEDC87A" w14:textId="6AF388D7" w:rsidR="006A6D66" w:rsidRDefault="009E674C">
      <w:pPr>
        <w:pStyle w:val="ListParagraph"/>
        <w:numPr>
          <w:ilvl w:val="1"/>
          <w:numId w:val="5"/>
        </w:numPr>
        <w:spacing w:after="90" w:line="264" w:lineRule="auto"/>
      </w:pPr>
      <w:r>
        <w:t>User spawns Root Agent</w:t>
      </w:r>
    </w:p>
    <w:p w14:paraId="5A213ADE" w14:textId="6BE7408D" w:rsidR="006A6D66" w:rsidRDefault="006A6D66">
      <w:pPr>
        <w:pStyle w:val="ListParagraph"/>
        <w:numPr>
          <w:ilvl w:val="0"/>
          <w:numId w:val="5"/>
        </w:numPr>
        <w:spacing w:after="90" w:line="264" w:lineRule="auto"/>
      </w:pPr>
      <w:r>
        <w:t>Continuous authentication and identity monitoring begins with delivery of authorization token.</w:t>
      </w:r>
    </w:p>
    <w:p w14:paraId="38127D2D" w14:textId="250A79F1" w:rsidR="006A6D66" w:rsidRDefault="006A6D66">
      <w:pPr>
        <w:pStyle w:val="ListParagraph"/>
        <w:numPr>
          <w:ilvl w:val="0"/>
          <w:numId w:val="5"/>
        </w:numPr>
        <w:spacing w:after="90" w:line="264" w:lineRule="auto"/>
      </w:pPr>
      <w:r>
        <w:t xml:space="preserve">Within 30 seconds a first set of trust scores </w:t>
      </w:r>
      <w:proofErr w:type="gramStart"/>
      <w:r>
        <w:t>are received</w:t>
      </w:r>
      <w:proofErr w:type="gramEnd"/>
      <w:r>
        <w:t xml:space="preserve"> with notification with updates received every 30 seconds thereafter</w:t>
      </w:r>
    </w:p>
    <w:p w14:paraId="55F882B3" w14:textId="08952E83" w:rsidR="006A6D66" w:rsidRDefault="006A6D66">
      <w:pPr>
        <w:pStyle w:val="ListParagraph"/>
        <w:numPr>
          <w:ilvl w:val="0"/>
          <w:numId w:val="5"/>
        </w:numPr>
        <w:spacing w:after="90" w:line="264" w:lineRule="auto"/>
      </w:pPr>
      <w:proofErr w:type="spellStart"/>
      <w:r>
        <w:t>AuthZEN</w:t>
      </w:r>
      <w:proofErr w:type="spellEnd"/>
      <w:r>
        <w:t xml:space="preserve"> servers are enabled and available for use</w:t>
      </w:r>
    </w:p>
    <w:p w14:paraId="1CA5499D" w14:textId="2ECF9178" w:rsidR="007F526C" w:rsidRDefault="00A75094" w:rsidP="009D424D">
      <w:pPr>
        <w:spacing w:after="90" w:line="264" w:lineRule="auto"/>
      </w:pPr>
      <w:r>
        <w:t xml:space="preserve">In this way, user identity becomes the basis of AI agent identity, an association that extends to agent children as they come and go. Along the way, user verification via cell phone notification continues for each new agent, configuration allowing. </w:t>
      </w:r>
    </w:p>
    <w:p w14:paraId="281FCB89" w14:textId="77777777" w:rsidR="00903E80" w:rsidRDefault="002E42C2">
      <w:pPr>
        <w:pStyle w:val="Heading1"/>
        <w:pBdr>
          <w:bottom w:val="single" w:sz="6" w:space="4" w:color="1155CC"/>
        </w:pBdr>
      </w:pPr>
      <w:bookmarkStart w:id="40" w:name="_Toc242167424"/>
      <w:r>
        <w:t>Glossary</w:t>
      </w:r>
      <w:bookmarkEnd w:id="40"/>
    </w:p>
    <w:p w14:paraId="66D01D76" w14:textId="77777777" w:rsidR="00903E80" w:rsidRDefault="002E42C2">
      <w:pPr>
        <w:spacing w:after="160" w:line="276" w:lineRule="auto"/>
      </w:pPr>
      <w:r>
        <w:t xml:space="preserve">Terms used throughout this document. Extend this table as </w:t>
      </w:r>
      <w:proofErr w:type="gramStart"/>
      <w:r>
        <w:t>new terms</w:t>
      </w:r>
      <w:proofErr w:type="gramEnd"/>
      <w:r>
        <w:t xml:space="preserve"> </w:t>
      </w:r>
      <w:proofErr w:type="gramStart"/>
      <w:r>
        <w:t>are introduced</w:t>
      </w:r>
      <w:proofErr w:type="gramEnd"/>
      <w:r>
        <w:t>.</w:t>
      </w:r>
    </w:p>
    <w:tbl>
      <w:tblPr>
        <w:tblW w:w="5000" w:type="pct"/>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CellMar>
          <w:left w:w="10" w:type="dxa"/>
          <w:right w:w="10" w:type="dxa"/>
        </w:tblCellMar>
        <w:tblLook w:val="0000" w:firstRow="0" w:lastRow="0" w:firstColumn="0" w:lastColumn="0" w:noHBand="0" w:noVBand="0"/>
      </w:tblPr>
      <w:tblGrid>
        <w:gridCol w:w="2769"/>
        <w:gridCol w:w="7301"/>
      </w:tblGrid>
      <w:tr w:rsidR="00903E80" w14:paraId="17C69622" w14:textId="77777777" w:rsidTr="00775EDC">
        <w:trPr>
          <w:tblHeader/>
        </w:trPr>
        <w:tc>
          <w:tcPr>
            <w:tcW w:w="2769" w:type="dxa"/>
            <w:shd w:val="clear" w:color="auto" w:fill="1F3864"/>
            <w:tcMar>
              <w:top w:w="100" w:type="dxa"/>
              <w:left w:w="120" w:type="dxa"/>
              <w:bottom w:w="100" w:type="dxa"/>
              <w:right w:w="120" w:type="dxa"/>
            </w:tcMar>
            <w:vAlign w:val="center"/>
          </w:tcPr>
          <w:p w14:paraId="590717C6" w14:textId="77777777" w:rsidR="00903E80" w:rsidRDefault="002E42C2">
            <w:r>
              <w:rPr>
                <w:b/>
                <w:bCs/>
                <w:color w:val="FFFFFF"/>
                <w:sz w:val="19"/>
                <w:szCs w:val="19"/>
              </w:rPr>
              <w:t>Term</w:t>
            </w:r>
          </w:p>
        </w:tc>
        <w:tc>
          <w:tcPr>
            <w:tcW w:w="7301" w:type="dxa"/>
            <w:shd w:val="clear" w:color="auto" w:fill="1F3864"/>
            <w:tcMar>
              <w:top w:w="100" w:type="dxa"/>
              <w:left w:w="120" w:type="dxa"/>
              <w:bottom w:w="100" w:type="dxa"/>
              <w:right w:w="120" w:type="dxa"/>
            </w:tcMar>
            <w:vAlign w:val="center"/>
          </w:tcPr>
          <w:p w14:paraId="0027F3F4" w14:textId="77777777" w:rsidR="00903E80" w:rsidRDefault="002E42C2">
            <w:r>
              <w:rPr>
                <w:b/>
                <w:bCs/>
                <w:color w:val="FFFFFF"/>
                <w:sz w:val="19"/>
                <w:szCs w:val="19"/>
              </w:rPr>
              <w:t>Definition</w:t>
            </w:r>
          </w:p>
        </w:tc>
      </w:tr>
      <w:tr w:rsidR="00903E80" w14:paraId="6270A036" w14:textId="77777777" w:rsidTr="00775EDC">
        <w:tc>
          <w:tcPr>
            <w:tcW w:w="2769" w:type="dxa"/>
            <w:shd w:val="clear" w:color="auto" w:fill="FFFFFF"/>
            <w:tcMar>
              <w:top w:w="90" w:type="dxa"/>
              <w:left w:w="120" w:type="dxa"/>
              <w:bottom w:w="90" w:type="dxa"/>
              <w:right w:w="120" w:type="dxa"/>
            </w:tcMar>
          </w:tcPr>
          <w:p w14:paraId="387A5C90" w14:textId="77777777" w:rsidR="00903E80" w:rsidRDefault="002E42C2">
            <w:r>
              <w:rPr>
                <w:color w:val="333333"/>
                <w:sz w:val="19"/>
                <w:szCs w:val="19"/>
              </w:rPr>
              <w:t>AAL3</w:t>
            </w:r>
          </w:p>
        </w:tc>
        <w:tc>
          <w:tcPr>
            <w:tcW w:w="7301" w:type="dxa"/>
            <w:shd w:val="clear" w:color="auto" w:fill="FFFFFF"/>
            <w:tcMar>
              <w:top w:w="90" w:type="dxa"/>
              <w:left w:w="120" w:type="dxa"/>
              <w:bottom w:w="90" w:type="dxa"/>
              <w:right w:w="120" w:type="dxa"/>
            </w:tcMar>
          </w:tcPr>
          <w:p w14:paraId="493DC9B9" w14:textId="77777777" w:rsidR="00903E80" w:rsidRDefault="002E42C2">
            <w:r>
              <w:rPr>
                <w:color w:val="333333"/>
                <w:sz w:val="19"/>
                <w:szCs w:val="19"/>
              </w:rPr>
              <w:t>NIST Authenticator Assurance Level 3 — the highest level of authentication assurance defined by NIST SP 800-63B.</w:t>
            </w:r>
          </w:p>
        </w:tc>
      </w:tr>
      <w:tr w:rsidR="00903E80" w14:paraId="028BB9F1" w14:textId="77777777" w:rsidTr="00775EDC">
        <w:tc>
          <w:tcPr>
            <w:tcW w:w="2769" w:type="dxa"/>
            <w:shd w:val="clear" w:color="auto" w:fill="F3F6FB"/>
            <w:tcMar>
              <w:top w:w="90" w:type="dxa"/>
              <w:left w:w="120" w:type="dxa"/>
              <w:bottom w:w="90" w:type="dxa"/>
              <w:right w:w="120" w:type="dxa"/>
            </w:tcMar>
          </w:tcPr>
          <w:p w14:paraId="15BF27F0" w14:textId="77777777" w:rsidR="00903E80" w:rsidRDefault="002E42C2">
            <w:proofErr w:type="spellStart"/>
            <w:r>
              <w:rPr>
                <w:color w:val="333333"/>
                <w:sz w:val="19"/>
                <w:szCs w:val="19"/>
              </w:rPr>
              <w:t>AuthZEN</w:t>
            </w:r>
            <w:proofErr w:type="spellEnd"/>
          </w:p>
        </w:tc>
        <w:tc>
          <w:tcPr>
            <w:tcW w:w="7301" w:type="dxa"/>
            <w:shd w:val="clear" w:color="auto" w:fill="F3F6FB"/>
            <w:tcMar>
              <w:top w:w="90" w:type="dxa"/>
              <w:left w:w="120" w:type="dxa"/>
              <w:bottom w:w="90" w:type="dxa"/>
              <w:right w:w="120" w:type="dxa"/>
            </w:tcMar>
          </w:tcPr>
          <w:p w14:paraId="616BE060" w14:textId="77777777" w:rsidR="00903E80" w:rsidRDefault="002E42C2">
            <w:r>
              <w:rPr>
                <w:color w:val="333333"/>
                <w:sz w:val="19"/>
                <w:szCs w:val="19"/>
              </w:rPr>
              <w:t>An OpenID Foundation working-group standard for vendor-neutral, interoperable authorization/access-evaluation queries.</w:t>
            </w:r>
          </w:p>
        </w:tc>
      </w:tr>
      <w:tr w:rsidR="00903E80" w14:paraId="3A6D8942" w14:textId="77777777" w:rsidTr="00775EDC">
        <w:tc>
          <w:tcPr>
            <w:tcW w:w="2769" w:type="dxa"/>
            <w:shd w:val="clear" w:color="auto" w:fill="FFFFFF"/>
            <w:tcMar>
              <w:top w:w="90" w:type="dxa"/>
              <w:left w:w="120" w:type="dxa"/>
              <w:bottom w:w="90" w:type="dxa"/>
              <w:right w:w="120" w:type="dxa"/>
            </w:tcMar>
          </w:tcPr>
          <w:p w14:paraId="4568F7B7" w14:textId="77777777" w:rsidR="00903E80" w:rsidRDefault="002E42C2">
            <w:r>
              <w:rPr>
                <w:color w:val="333333"/>
                <w:sz w:val="19"/>
                <w:szCs w:val="19"/>
              </w:rPr>
              <w:t>BLE</w:t>
            </w:r>
          </w:p>
        </w:tc>
        <w:tc>
          <w:tcPr>
            <w:tcW w:w="7301" w:type="dxa"/>
            <w:shd w:val="clear" w:color="auto" w:fill="FFFFFF"/>
            <w:tcMar>
              <w:top w:w="90" w:type="dxa"/>
              <w:left w:w="120" w:type="dxa"/>
              <w:bottom w:w="90" w:type="dxa"/>
              <w:right w:w="120" w:type="dxa"/>
            </w:tcMar>
          </w:tcPr>
          <w:p w14:paraId="66F404EB" w14:textId="77777777" w:rsidR="00903E80" w:rsidRDefault="002E42C2">
            <w:r>
              <w:rPr>
                <w:color w:val="333333"/>
                <w:sz w:val="19"/>
                <w:szCs w:val="19"/>
              </w:rPr>
              <w:t>Bluetooth Low Energy — used by TriNet for active proximity verification.</w:t>
            </w:r>
          </w:p>
        </w:tc>
      </w:tr>
      <w:tr w:rsidR="00903E80" w14:paraId="0FFDF09C" w14:textId="77777777" w:rsidTr="00775EDC">
        <w:tc>
          <w:tcPr>
            <w:tcW w:w="2769" w:type="dxa"/>
            <w:shd w:val="clear" w:color="auto" w:fill="F3F6FB"/>
            <w:tcMar>
              <w:top w:w="90" w:type="dxa"/>
              <w:left w:w="120" w:type="dxa"/>
              <w:bottom w:w="90" w:type="dxa"/>
              <w:right w:w="120" w:type="dxa"/>
            </w:tcMar>
          </w:tcPr>
          <w:p w14:paraId="1737734F" w14:textId="77777777" w:rsidR="00903E80" w:rsidRDefault="002E42C2">
            <w:r>
              <w:rPr>
                <w:color w:val="333333"/>
                <w:sz w:val="19"/>
                <w:szCs w:val="19"/>
              </w:rPr>
              <w:t>Commander</w:t>
            </w:r>
          </w:p>
        </w:tc>
        <w:tc>
          <w:tcPr>
            <w:tcW w:w="7301" w:type="dxa"/>
            <w:shd w:val="clear" w:color="auto" w:fill="F3F6FB"/>
            <w:tcMar>
              <w:top w:w="90" w:type="dxa"/>
              <w:left w:w="120" w:type="dxa"/>
              <w:bottom w:w="90" w:type="dxa"/>
              <w:right w:w="120" w:type="dxa"/>
            </w:tcMar>
          </w:tcPr>
          <w:p w14:paraId="454F585E" w14:textId="77777777" w:rsidR="00903E80" w:rsidRDefault="002E42C2">
            <w:r>
              <w:rPr>
                <w:color w:val="333333"/>
                <w:sz w:val="19"/>
                <w:szCs w:val="19"/>
              </w:rPr>
              <w:t>The Pulse tenant dashboard used by tenant administrators for configuration, monitoring, and maintenance.</w:t>
            </w:r>
          </w:p>
        </w:tc>
      </w:tr>
      <w:tr w:rsidR="00903E80" w14:paraId="102F72DD" w14:textId="77777777" w:rsidTr="00775EDC">
        <w:tc>
          <w:tcPr>
            <w:tcW w:w="2769" w:type="dxa"/>
            <w:shd w:val="clear" w:color="auto" w:fill="FFFFFF"/>
            <w:tcMar>
              <w:top w:w="90" w:type="dxa"/>
              <w:left w:w="120" w:type="dxa"/>
              <w:bottom w:w="90" w:type="dxa"/>
              <w:right w:w="120" w:type="dxa"/>
            </w:tcMar>
          </w:tcPr>
          <w:p w14:paraId="1C0437B6" w14:textId="77777777" w:rsidR="00903E80" w:rsidRDefault="002E42C2">
            <w:r>
              <w:rPr>
                <w:color w:val="333333"/>
                <w:sz w:val="19"/>
                <w:szCs w:val="19"/>
              </w:rPr>
              <w:t>Connect</w:t>
            </w:r>
          </w:p>
        </w:tc>
        <w:tc>
          <w:tcPr>
            <w:tcW w:w="7301" w:type="dxa"/>
            <w:shd w:val="clear" w:color="auto" w:fill="FFFFFF"/>
            <w:tcMar>
              <w:top w:w="90" w:type="dxa"/>
              <w:left w:w="120" w:type="dxa"/>
              <w:bottom w:w="90" w:type="dxa"/>
              <w:right w:w="120" w:type="dxa"/>
            </w:tcMar>
          </w:tcPr>
          <w:p w14:paraId="68DA0CF1" w14:textId="77777777" w:rsidR="00903E80" w:rsidRDefault="002E42C2">
            <w:r>
              <w:rPr>
                <w:color w:val="333333"/>
                <w:sz w:val="19"/>
                <w:szCs w:val="19"/>
              </w:rPr>
              <w:t>Pulse's integrated OIDC and SAML provider implementations.</w:t>
            </w:r>
          </w:p>
        </w:tc>
      </w:tr>
      <w:tr w:rsidR="00903E80" w14:paraId="25358DC1" w14:textId="77777777" w:rsidTr="00775EDC">
        <w:tc>
          <w:tcPr>
            <w:tcW w:w="2769" w:type="dxa"/>
            <w:shd w:val="clear" w:color="auto" w:fill="FFFFFF"/>
            <w:tcMar>
              <w:top w:w="90" w:type="dxa"/>
              <w:left w:w="120" w:type="dxa"/>
              <w:bottom w:w="90" w:type="dxa"/>
              <w:right w:w="120" w:type="dxa"/>
            </w:tcMar>
          </w:tcPr>
          <w:p w14:paraId="3FE5F651" w14:textId="77777777" w:rsidR="00903E80" w:rsidRDefault="002E42C2">
            <w:r>
              <w:rPr>
                <w:color w:val="333333"/>
                <w:sz w:val="19"/>
                <w:szCs w:val="19"/>
              </w:rPr>
              <w:t>FCM / APNS</w:t>
            </w:r>
          </w:p>
        </w:tc>
        <w:tc>
          <w:tcPr>
            <w:tcW w:w="7301" w:type="dxa"/>
            <w:shd w:val="clear" w:color="auto" w:fill="FFFFFF"/>
            <w:tcMar>
              <w:top w:w="90" w:type="dxa"/>
              <w:left w:w="120" w:type="dxa"/>
              <w:bottom w:w="90" w:type="dxa"/>
              <w:right w:w="120" w:type="dxa"/>
            </w:tcMar>
          </w:tcPr>
          <w:p w14:paraId="74275D5C" w14:textId="77777777" w:rsidR="00903E80" w:rsidRDefault="002E42C2">
            <w:r>
              <w:rPr>
                <w:color w:val="333333"/>
                <w:sz w:val="19"/>
                <w:szCs w:val="19"/>
              </w:rPr>
              <w:t>Firebase Cloud Messaging / Apple Push Notification service — push-notification channels used for Auth-app messaging.</w:t>
            </w:r>
          </w:p>
        </w:tc>
      </w:tr>
      <w:tr w:rsidR="00903E80" w14:paraId="4AD28F54" w14:textId="77777777" w:rsidTr="00775EDC">
        <w:tc>
          <w:tcPr>
            <w:tcW w:w="2769" w:type="dxa"/>
            <w:shd w:val="clear" w:color="auto" w:fill="F3F6FB"/>
            <w:tcMar>
              <w:top w:w="90" w:type="dxa"/>
              <w:left w:w="120" w:type="dxa"/>
              <w:bottom w:w="90" w:type="dxa"/>
              <w:right w:w="120" w:type="dxa"/>
            </w:tcMar>
          </w:tcPr>
          <w:p w14:paraId="128BFE5B" w14:textId="77777777" w:rsidR="00903E80" w:rsidRDefault="002E42C2">
            <w:r>
              <w:rPr>
                <w:color w:val="333333"/>
                <w:sz w:val="19"/>
                <w:szCs w:val="19"/>
              </w:rPr>
              <w:t>FIDO2</w:t>
            </w:r>
          </w:p>
        </w:tc>
        <w:tc>
          <w:tcPr>
            <w:tcW w:w="7301" w:type="dxa"/>
            <w:shd w:val="clear" w:color="auto" w:fill="F3F6FB"/>
            <w:tcMar>
              <w:top w:w="90" w:type="dxa"/>
              <w:left w:w="120" w:type="dxa"/>
              <w:bottom w:w="90" w:type="dxa"/>
              <w:right w:w="120" w:type="dxa"/>
            </w:tcMar>
          </w:tcPr>
          <w:p w14:paraId="1FA9A959" w14:textId="77777777" w:rsidR="00903E80" w:rsidRDefault="002E42C2">
            <w:r>
              <w:rPr>
                <w:color w:val="333333"/>
                <w:sz w:val="19"/>
                <w:szCs w:val="19"/>
              </w:rPr>
              <w:t xml:space="preserve">A </w:t>
            </w:r>
            <w:proofErr w:type="spellStart"/>
            <w:r>
              <w:rPr>
                <w:color w:val="333333"/>
                <w:sz w:val="19"/>
                <w:szCs w:val="19"/>
              </w:rPr>
              <w:t>WebAuthn</w:t>
            </w:r>
            <w:proofErr w:type="spellEnd"/>
            <w:r>
              <w:rPr>
                <w:color w:val="333333"/>
                <w:sz w:val="19"/>
                <w:szCs w:val="19"/>
              </w:rPr>
              <w:t>-based standard for phishing-resistant, public-key cryptographic authentication.</w:t>
            </w:r>
          </w:p>
        </w:tc>
      </w:tr>
      <w:tr w:rsidR="00903E80" w14:paraId="52D815A5" w14:textId="77777777" w:rsidTr="00775EDC">
        <w:tc>
          <w:tcPr>
            <w:tcW w:w="2769" w:type="dxa"/>
            <w:shd w:val="clear" w:color="auto" w:fill="FFFFFF"/>
            <w:tcMar>
              <w:top w:w="90" w:type="dxa"/>
              <w:left w:w="120" w:type="dxa"/>
              <w:bottom w:w="90" w:type="dxa"/>
              <w:right w:w="120" w:type="dxa"/>
            </w:tcMar>
          </w:tcPr>
          <w:p w14:paraId="0AD154BF" w14:textId="77777777" w:rsidR="00903E80" w:rsidRDefault="002E42C2">
            <w:r>
              <w:rPr>
                <w:color w:val="333333"/>
                <w:sz w:val="19"/>
                <w:szCs w:val="19"/>
              </w:rPr>
              <w:t>FIDO2 DA (Device Assertion)</w:t>
            </w:r>
          </w:p>
        </w:tc>
        <w:tc>
          <w:tcPr>
            <w:tcW w:w="7301" w:type="dxa"/>
            <w:shd w:val="clear" w:color="auto" w:fill="FFFFFF"/>
            <w:tcMar>
              <w:top w:w="90" w:type="dxa"/>
              <w:left w:w="120" w:type="dxa"/>
              <w:bottom w:w="90" w:type="dxa"/>
              <w:right w:w="120" w:type="dxa"/>
            </w:tcMar>
          </w:tcPr>
          <w:p w14:paraId="1BACE4F4" w14:textId="77777777" w:rsidR="00903E80" w:rsidRDefault="002E42C2">
            <w:r>
              <w:rPr>
                <w:color w:val="333333"/>
                <w:sz w:val="19"/>
                <w:szCs w:val="19"/>
              </w:rPr>
              <w:t>An out-of-scope application of FIDO2 cryptography that omits the user gesture / user verification step; used for machine-to-machine assertions. Referred to in earlier drafts as FIDO12 DA.</w:t>
            </w:r>
          </w:p>
        </w:tc>
      </w:tr>
      <w:tr w:rsidR="00903E80" w14:paraId="2320CD7F" w14:textId="77777777" w:rsidTr="00775EDC">
        <w:tc>
          <w:tcPr>
            <w:tcW w:w="2769" w:type="dxa"/>
            <w:shd w:val="clear" w:color="auto" w:fill="F3F6FB"/>
            <w:tcMar>
              <w:top w:w="90" w:type="dxa"/>
              <w:left w:w="120" w:type="dxa"/>
              <w:bottom w:w="90" w:type="dxa"/>
              <w:right w:w="120" w:type="dxa"/>
            </w:tcMar>
          </w:tcPr>
          <w:p w14:paraId="46C32CD7" w14:textId="77777777" w:rsidR="00903E80" w:rsidRDefault="002E42C2">
            <w:r>
              <w:rPr>
                <w:color w:val="333333"/>
                <w:sz w:val="19"/>
                <w:szCs w:val="19"/>
              </w:rPr>
              <w:lastRenderedPageBreak/>
              <w:t>IdP</w:t>
            </w:r>
          </w:p>
        </w:tc>
        <w:tc>
          <w:tcPr>
            <w:tcW w:w="7301" w:type="dxa"/>
            <w:shd w:val="clear" w:color="auto" w:fill="F3F6FB"/>
            <w:tcMar>
              <w:top w:w="90" w:type="dxa"/>
              <w:left w:w="120" w:type="dxa"/>
              <w:bottom w:w="90" w:type="dxa"/>
              <w:right w:w="120" w:type="dxa"/>
            </w:tcMar>
          </w:tcPr>
          <w:p w14:paraId="489BFC09" w14:textId="77777777" w:rsidR="00903E80" w:rsidRDefault="002E42C2">
            <w:r>
              <w:rPr>
                <w:color w:val="333333"/>
                <w:sz w:val="19"/>
                <w:szCs w:val="19"/>
              </w:rPr>
              <w:t>Identity Provider.</w:t>
            </w:r>
          </w:p>
        </w:tc>
      </w:tr>
      <w:tr w:rsidR="00903E80" w14:paraId="1E688FA3" w14:textId="77777777" w:rsidTr="00775EDC">
        <w:tc>
          <w:tcPr>
            <w:tcW w:w="2769" w:type="dxa"/>
            <w:shd w:val="clear" w:color="auto" w:fill="F3F6FB"/>
            <w:tcMar>
              <w:top w:w="90" w:type="dxa"/>
              <w:left w:w="120" w:type="dxa"/>
              <w:bottom w:w="90" w:type="dxa"/>
              <w:right w:w="120" w:type="dxa"/>
            </w:tcMar>
          </w:tcPr>
          <w:p w14:paraId="05161F69" w14:textId="77777777" w:rsidR="00903E80" w:rsidRDefault="002E42C2">
            <w:r>
              <w:rPr>
                <w:color w:val="333333"/>
                <w:sz w:val="19"/>
                <w:szCs w:val="19"/>
              </w:rPr>
              <w:t>MFA / SFA</w:t>
            </w:r>
          </w:p>
        </w:tc>
        <w:tc>
          <w:tcPr>
            <w:tcW w:w="7301" w:type="dxa"/>
            <w:shd w:val="clear" w:color="auto" w:fill="F3F6FB"/>
            <w:tcMar>
              <w:top w:w="90" w:type="dxa"/>
              <w:left w:w="120" w:type="dxa"/>
              <w:bottom w:w="90" w:type="dxa"/>
              <w:right w:w="120" w:type="dxa"/>
            </w:tcMar>
          </w:tcPr>
          <w:p w14:paraId="3CBF9FF7" w14:textId="77777777" w:rsidR="00903E80" w:rsidRDefault="002E42C2">
            <w:r>
              <w:rPr>
                <w:color w:val="333333"/>
                <w:sz w:val="19"/>
                <w:szCs w:val="19"/>
              </w:rPr>
              <w:t>Multi-Factor Authentication / Single-Factor Authentication.</w:t>
            </w:r>
          </w:p>
        </w:tc>
      </w:tr>
      <w:tr w:rsidR="00903E80" w14:paraId="72A1A0A0" w14:textId="77777777" w:rsidTr="00775EDC">
        <w:tc>
          <w:tcPr>
            <w:tcW w:w="2769" w:type="dxa"/>
            <w:shd w:val="clear" w:color="auto" w:fill="FFFFFF"/>
            <w:tcMar>
              <w:top w:w="90" w:type="dxa"/>
              <w:left w:w="120" w:type="dxa"/>
              <w:bottom w:w="90" w:type="dxa"/>
              <w:right w:w="120" w:type="dxa"/>
            </w:tcMar>
          </w:tcPr>
          <w:p w14:paraId="2C5B2FF1" w14:textId="77777777" w:rsidR="00903E80" w:rsidRDefault="002E42C2">
            <w:r>
              <w:rPr>
                <w:color w:val="333333"/>
                <w:sz w:val="19"/>
                <w:szCs w:val="19"/>
              </w:rPr>
              <w:t>OIDC</w:t>
            </w:r>
          </w:p>
        </w:tc>
        <w:tc>
          <w:tcPr>
            <w:tcW w:w="7301" w:type="dxa"/>
            <w:shd w:val="clear" w:color="auto" w:fill="FFFFFF"/>
            <w:tcMar>
              <w:top w:w="90" w:type="dxa"/>
              <w:left w:w="120" w:type="dxa"/>
              <w:bottom w:w="90" w:type="dxa"/>
              <w:right w:w="120" w:type="dxa"/>
            </w:tcMar>
          </w:tcPr>
          <w:p w14:paraId="414AEE38" w14:textId="77777777" w:rsidR="00903E80" w:rsidRDefault="002E42C2">
            <w:r>
              <w:rPr>
                <w:color w:val="333333"/>
                <w:sz w:val="19"/>
                <w:szCs w:val="19"/>
              </w:rPr>
              <w:t>OpenID Connect — an identity layer on top of OAuth 2.0.</w:t>
            </w:r>
          </w:p>
        </w:tc>
      </w:tr>
      <w:tr w:rsidR="00903E80" w14:paraId="420C9378" w14:textId="77777777" w:rsidTr="00775EDC">
        <w:tc>
          <w:tcPr>
            <w:tcW w:w="2769" w:type="dxa"/>
            <w:shd w:val="clear" w:color="auto" w:fill="F3F6FB"/>
            <w:tcMar>
              <w:top w:w="90" w:type="dxa"/>
              <w:left w:w="120" w:type="dxa"/>
              <w:bottom w:w="90" w:type="dxa"/>
              <w:right w:w="120" w:type="dxa"/>
            </w:tcMar>
          </w:tcPr>
          <w:p w14:paraId="3D9C0280" w14:textId="77777777" w:rsidR="00903E80" w:rsidRDefault="002E42C2">
            <w:r>
              <w:rPr>
                <w:color w:val="333333"/>
                <w:sz w:val="19"/>
                <w:szCs w:val="19"/>
              </w:rPr>
              <w:t>PDP</w:t>
            </w:r>
          </w:p>
        </w:tc>
        <w:tc>
          <w:tcPr>
            <w:tcW w:w="7301" w:type="dxa"/>
            <w:shd w:val="clear" w:color="auto" w:fill="F3F6FB"/>
            <w:tcMar>
              <w:top w:w="90" w:type="dxa"/>
              <w:left w:w="120" w:type="dxa"/>
              <w:bottom w:w="90" w:type="dxa"/>
              <w:right w:w="120" w:type="dxa"/>
            </w:tcMar>
          </w:tcPr>
          <w:p w14:paraId="2518C364" w14:textId="77777777" w:rsidR="00903E80" w:rsidRDefault="002E42C2">
            <w:r>
              <w:rPr>
                <w:color w:val="333333"/>
                <w:sz w:val="19"/>
                <w:szCs w:val="19"/>
              </w:rPr>
              <w:t xml:space="preserve">Policy Decision Point — evaluates trust/context and </w:t>
            </w:r>
            <w:proofErr w:type="gramStart"/>
            <w:r>
              <w:rPr>
                <w:color w:val="333333"/>
                <w:sz w:val="19"/>
                <w:szCs w:val="19"/>
              </w:rPr>
              <w:t>renders</w:t>
            </w:r>
            <w:proofErr w:type="gramEnd"/>
            <w:r>
              <w:rPr>
                <w:color w:val="333333"/>
                <w:sz w:val="19"/>
                <w:szCs w:val="19"/>
              </w:rPr>
              <w:t xml:space="preserve"> an access decision.</w:t>
            </w:r>
          </w:p>
        </w:tc>
      </w:tr>
      <w:tr w:rsidR="00903E80" w14:paraId="5AE7C00A" w14:textId="77777777" w:rsidTr="00775EDC">
        <w:tc>
          <w:tcPr>
            <w:tcW w:w="2769" w:type="dxa"/>
            <w:shd w:val="clear" w:color="auto" w:fill="FFFFFF"/>
            <w:tcMar>
              <w:top w:w="90" w:type="dxa"/>
              <w:left w:w="120" w:type="dxa"/>
              <w:bottom w:w="90" w:type="dxa"/>
              <w:right w:w="120" w:type="dxa"/>
            </w:tcMar>
          </w:tcPr>
          <w:p w14:paraId="778228A6" w14:textId="77777777" w:rsidR="00903E80" w:rsidRDefault="002E42C2">
            <w:r>
              <w:rPr>
                <w:color w:val="333333"/>
                <w:sz w:val="19"/>
                <w:szCs w:val="19"/>
              </w:rPr>
              <w:t>PEP</w:t>
            </w:r>
          </w:p>
        </w:tc>
        <w:tc>
          <w:tcPr>
            <w:tcW w:w="7301" w:type="dxa"/>
            <w:shd w:val="clear" w:color="auto" w:fill="FFFFFF"/>
            <w:tcMar>
              <w:top w:w="90" w:type="dxa"/>
              <w:left w:w="120" w:type="dxa"/>
              <w:bottom w:w="90" w:type="dxa"/>
              <w:right w:w="120" w:type="dxa"/>
            </w:tcMar>
          </w:tcPr>
          <w:p w14:paraId="575E6223" w14:textId="77777777" w:rsidR="00903E80" w:rsidRDefault="002E42C2">
            <w:r>
              <w:rPr>
                <w:color w:val="333333"/>
                <w:sz w:val="19"/>
                <w:szCs w:val="19"/>
              </w:rPr>
              <w:t xml:space="preserve">Policy Enforcement Point — enforces the decision </w:t>
            </w:r>
            <w:proofErr w:type="gramStart"/>
            <w:r>
              <w:rPr>
                <w:color w:val="333333"/>
                <w:sz w:val="19"/>
                <w:szCs w:val="19"/>
              </w:rPr>
              <w:t>rendered</w:t>
            </w:r>
            <w:proofErr w:type="gramEnd"/>
            <w:r>
              <w:rPr>
                <w:color w:val="333333"/>
                <w:sz w:val="19"/>
                <w:szCs w:val="19"/>
              </w:rPr>
              <w:t xml:space="preserve"> by the PDP.</w:t>
            </w:r>
          </w:p>
        </w:tc>
      </w:tr>
      <w:tr w:rsidR="00903E80" w14:paraId="44E50CDF" w14:textId="77777777" w:rsidTr="00775EDC">
        <w:tc>
          <w:tcPr>
            <w:tcW w:w="2769" w:type="dxa"/>
            <w:shd w:val="clear" w:color="auto" w:fill="F3F6FB"/>
            <w:tcMar>
              <w:top w:w="90" w:type="dxa"/>
              <w:left w:w="120" w:type="dxa"/>
              <w:bottom w:w="90" w:type="dxa"/>
              <w:right w:w="120" w:type="dxa"/>
            </w:tcMar>
          </w:tcPr>
          <w:p w14:paraId="07BF2BFC" w14:textId="77777777" w:rsidR="00903E80" w:rsidRDefault="002E42C2">
            <w:r>
              <w:rPr>
                <w:color w:val="333333"/>
                <w:sz w:val="19"/>
                <w:szCs w:val="19"/>
              </w:rPr>
              <w:t>Pulse API</w:t>
            </w:r>
          </w:p>
        </w:tc>
        <w:tc>
          <w:tcPr>
            <w:tcW w:w="7301" w:type="dxa"/>
            <w:shd w:val="clear" w:color="auto" w:fill="F3F6FB"/>
            <w:tcMar>
              <w:top w:w="90" w:type="dxa"/>
              <w:left w:w="120" w:type="dxa"/>
              <w:bottom w:w="90" w:type="dxa"/>
              <w:right w:w="120" w:type="dxa"/>
            </w:tcMar>
          </w:tcPr>
          <w:p w14:paraId="4C0708AF" w14:textId="77777777" w:rsidR="00903E80" w:rsidRDefault="002E42C2">
            <w:r>
              <w:rPr>
                <w:color w:val="333333"/>
                <w:sz w:val="19"/>
                <w:szCs w:val="19"/>
              </w:rPr>
              <w:t>The cloud orchestration service coordinating all Pulse components.</w:t>
            </w:r>
          </w:p>
        </w:tc>
      </w:tr>
      <w:tr w:rsidR="00903E80" w14:paraId="43E3F3EA" w14:textId="77777777" w:rsidTr="00775EDC">
        <w:tc>
          <w:tcPr>
            <w:tcW w:w="2769" w:type="dxa"/>
            <w:shd w:val="clear" w:color="auto" w:fill="FFFFFF"/>
            <w:tcMar>
              <w:top w:w="90" w:type="dxa"/>
              <w:left w:w="120" w:type="dxa"/>
              <w:bottom w:w="90" w:type="dxa"/>
              <w:right w:w="120" w:type="dxa"/>
            </w:tcMar>
          </w:tcPr>
          <w:p w14:paraId="222BA50D" w14:textId="77777777" w:rsidR="00903E80" w:rsidRDefault="002E42C2">
            <w:r>
              <w:rPr>
                <w:color w:val="333333"/>
                <w:sz w:val="19"/>
                <w:szCs w:val="19"/>
              </w:rPr>
              <w:t>SAML</w:t>
            </w:r>
          </w:p>
        </w:tc>
        <w:tc>
          <w:tcPr>
            <w:tcW w:w="7301" w:type="dxa"/>
            <w:shd w:val="clear" w:color="auto" w:fill="FFFFFF"/>
            <w:tcMar>
              <w:top w:w="90" w:type="dxa"/>
              <w:left w:w="120" w:type="dxa"/>
              <w:bottom w:w="90" w:type="dxa"/>
              <w:right w:w="120" w:type="dxa"/>
            </w:tcMar>
          </w:tcPr>
          <w:p w14:paraId="7F67959F" w14:textId="77777777" w:rsidR="00903E80" w:rsidRDefault="002E42C2">
            <w:r>
              <w:rPr>
                <w:color w:val="333333"/>
                <w:sz w:val="19"/>
                <w:szCs w:val="19"/>
              </w:rPr>
              <w:t>Security Assertion Markup Language, version 2 — an XML-based standard for exchanging authentication and authorization data.</w:t>
            </w:r>
          </w:p>
        </w:tc>
      </w:tr>
      <w:tr w:rsidR="00903E80" w14:paraId="7CB10379" w14:textId="77777777" w:rsidTr="00775EDC">
        <w:tc>
          <w:tcPr>
            <w:tcW w:w="2769" w:type="dxa"/>
            <w:shd w:val="clear" w:color="auto" w:fill="F3F6FB"/>
            <w:tcMar>
              <w:top w:w="90" w:type="dxa"/>
              <w:left w:w="120" w:type="dxa"/>
              <w:bottom w:w="90" w:type="dxa"/>
              <w:right w:w="120" w:type="dxa"/>
            </w:tcMar>
          </w:tcPr>
          <w:p w14:paraId="1B113B4A" w14:textId="3C06FAB4" w:rsidR="00903E80" w:rsidRDefault="00980D25">
            <w:r>
              <w:rPr>
                <w:color w:val="333333"/>
                <w:sz w:val="19"/>
                <w:szCs w:val="19"/>
              </w:rPr>
              <w:t>Reflex</w:t>
            </w:r>
          </w:p>
        </w:tc>
        <w:tc>
          <w:tcPr>
            <w:tcW w:w="7301" w:type="dxa"/>
            <w:shd w:val="clear" w:color="auto" w:fill="F3F6FB"/>
            <w:tcMar>
              <w:top w:w="90" w:type="dxa"/>
              <w:left w:w="120" w:type="dxa"/>
              <w:bottom w:w="90" w:type="dxa"/>
              <w:right w:w="120" w:type="dxa"/>
            </w:tcMar>
          </w:tcPr>
          <w:p w14:paraId="7F1C5335" w14:textId="77777777" w:rsidR="00903E80" w:rsidRDefault="002E42C2">
            <w:r>
              <w:rPr>
                <w:color w:val="333333"/>
                <w:sz w:val="19"/>
                <w:szCs w:val="19"/>
              </w:rPr>
              <w:t xml:space="preserve">The optional Pulse background service </w:t>
            </w:r>
            <w:proofErr w:type="gramStart"/>
            <w:r>
              <w:rPr>
                <w:color w:val="333333"/>
                <w:sz w:val="19"/>
                <w:szCs w:val="19"/>
              </w:rPr>
              <w:t>running</w:t>
            </w:r>
            <w:proofErr w:type="gramEnd"/>
            <w:r>
              <w:rPr>
                <w:color w:val="333333"/>
                <w:sz w:val="19"/>
                <w:szCs w:val="19"/>
              </w:rPr>
              <w:t xml:space="preserve"> on user access devices (Windows, macOS, Linux).</w:t>
            </w:r>
          </w:p>
        </w:tc>
      </w:tr>
      <w:tr w:rsidR="00903E80" w14:paraId="17FEAEE0" w14:textId="77777777" w:rsidTr="00775EDC">
        <w:tc>
          <w:tcPr>
            <w:tcW w:w="2769" w:type="dxa"/>
            <w:shd w:val="clear" w:color="auto" w:fill="FFFFFF"/>
            <w:tcMar>
              <w:top w:w="90" w:type="dxa"/>
              <w:left w:w="120" w:type="dxa"/>
              <w:bottom w:w="90" w:type="dxa"/>
              <w:right w:w="120" w:type="dxa"/>
            </w:tcMar>
          </w:tcPr>
          <w:p w14:paraId="2DDF3677" w14:textId="77777777" w:rsidR="00903E80" w:rsidRDefault="002E42C2">
            <w:r>
              <w:rPr>
                <w:color w:val="333333"/>
                <w:sz w:val="19"/>
                <w:szCs w:val="19"/>
              </w:rPr>
              <w:t>SIEM</w:t>
            </w:r>
          </w:p>
        </w:tc>
        <w:tc>
          <w:tcPr>
            <w:tcW w:w="7301" w:type="dxa"/>
            <w:shd w:val="clear" w:color="auto" w:fill="FFFFFF"/>
            <w:tcMar>
              <w:top w:w="90" w:type="dxa"/>
              <w:left w:w="120" w:type="dxa"/>
              <w:bottom w:w="90" w:type="dxa"/>
              <w:right w:w="120" w:type="dxa"/>
            </w:tcMar>
          </w:tcPr>
          <w:p w14:paraId="6739304C" w14:textId="77777777" w:rsidR="00903E80" w:rsidRDefault="002E42C2">
            <w:r>
              <w:rPr>
                <w:color w:val="333333"/>
                <w:sz w:val="19"/>
                <w:szCs w:val="19"/>
              </w:rPr>
              <w:t>Security Information and Event Management — external logging/monitoring destination.</w:t>
            </w:r>
          </w:p>
        </w:tc>
      </w:tr>
      <w:tr w:rsidR="00903E80" w14:paraId="5E1B6AB3" w14:textId="77777777" w:rsidTr="00775EDC">
        <w:tc>
          <w:tcPr>
            <w:tcW w:w="2769" w:type="dxa"/>
            <w:shd w:val="clear" w:color="auto" w:fill="F3F6FB"/>
            <w:tcMar>
              <w:top w:w="90" w:type="dxa"/>
              <w:left w:w="120" w:type="dxa"/>
              <w:bottom w:w="90" w:type="dxa"/>
              <w:right w:w="120" w:type="dxa"/>
            </w:tcMar>
          </w:tcPr>
          <w:p w14:paraId="208783FF" w14:textId="77777777" w:rsidR="00903E80" w:rsidRDefault="002E42C2">
            <w:r>
              <w:rPr>
                <w:color w:val="333333"/>
                <w:sz w:val="19"/>
                <w:szCs w:val="19"/>
              </w:rPr>
              <w:t>SSDI</w:t>
            </w:r>
          </w:p>
        </w:tc>
        <w:tc>
          <w:tcPr>
            <w:tcW w:w="7301" w:type="dxa"/>
            <w:shd w:val="clear" w:color="auto" w:fill="F3F6FB"/>
            <w:tcMar>
              <w:top w:w="90" w:type="dxa"/>
              <w:left w:w="120" w:type="dxa"/>
              <w:bottom w:w="90" w:type="dxa"/>
              <w:right w:w="120" w:type="dxa"/>
            </w:tcMar>
          </w:tcPr>
          <w:p w14:paraId="09DF7F18" w14:textId="2FDD3AC1" w:rsidR="00903E80" w:rsidRDefault="00980D25">
            <w:r>
              <w:rPr>
                <w:color w:val="333333"/>
                <w:sz w:val="19"/>
                <w:szCs w:val="19"/>
              </w:rPr>
              <w:t>Reflex</w:t>
            </w:r>
            <w:r w:rsidR="002E42C2">
              <w:rPr>
                <w:color w:val="333333"/>
                <w:sz w:val="19"/>
                <w:szCs w:val="19"/>
              </w:rPr>
              <w:t>'s per-session, per-agent cryptographic session identifier.</w:t>
            </w:r>
          </w:p>
        </w:tc>
      </w:tr>
      <w:tr w:rsidR="00903E80" w14:paraId="53E8AB69" w14:textId="77777777" w:rsidTr="00775EDC">
        <w:tc>
          <w:tcPr>
            <w:tcW w:w="2769" w:type="dxa"/>
            <w:shd w:val="clear" w:color="auto" w:fill="FFFFFF"/>
            <w:tcMar>
              <w:top w:w="90" w:type="dxa"/>
              <w:left w:w="120" w:type="dxa"/>
              <w:bottom w:w="90" w:type="dxa"/>
              <w:right w:w="120" w:type="dxa"/>
            </w:tcMar>
          </w:tcPr>
          <w:p w14:paraId="5CD92A98" w14:textId="77777777" w:rsidR="00903E80" w:rsidRDefault="002E42C2">
            <w:r>
              <w:rPr>
                <w:color w:val="333333"/>
                <w:sz w:val="19"/>
                <w:szCs w:val="19"/>
              </w:rPr>
              <w:t>SSO</w:t>
            </w:r>
          </w:p>
        </w:tc>
        <w:tc>
          <w:tcPr>
            <w:tcW w:w="7301" w:type="dxa"/>
            <w:shd w:val="clear" w:color="auto" w:fill="FFFFFF"/>
            <w:tcMar>
              <w:top w:w="90" w:type="dxa"/>
              <w:left w:w="120" w:type="dxa"/>
              <w:bottom w:w="90" w:type="dxa"/>
              <w:right w:w="120" w:type="dxa"/>
            </w:tcMar>
          </w:tcPr>
          <w:p w14:paraId="1243F3B2" w14:textId="77777777" w:rsidR="00903E80" w:rsidRDefault="002E42C2">
            <w:r>
              <w:rPr>
                <w:color w:val="333333"/>
                <w:sz w:val="19"/>
                <w:szCs w:val="19"/>
              </w:rPr>
              <w:t>Single Sign-On.</w:t>
            </w:r>
          </w:p>
        </w:tc>
      </w:tr>
      <w:tr w:rsidR="00903E80" w14:paraId="6AF67ADC" w14:textId="77777777" w:rsidTr="00775EDC">
        <w:tc>
          <w:tcPr>
            <w:tcW w:w="2769" w:type="dxa"/>
            <w:shd w:val="clear" w:color="auto" w:fill="F3F6FB"/>
            <w:tcMar>
              <w:top w:w="90" w:type="dxa"/>
              <w:left w:w="120" w:type="dxa"/>
              <w:bottom w:w="90" w:type="dxa"/>
              <w:right w:w="120" w:type="dxa"/>
            </w:tcMar>
          </w:tcPr>
          <w:p w14:paraId="2004BA61" w14:textId="67BB8558" w:rsidR="00903E80" w:rsidRDefault="002E42C2">
            <w:r>
              <w:rPr>
                <w:color w:val="333333"/>
                <w:sz w:val="19"/>
                <w:szCs w:val="19"/>
              </w:rPr>
              <w:t>TriNet (Triad Security Network)</w:t>
            </w:r>
            <w:r w:rsidR="00775EDC">
              <w:rPr>
                <w:color w:val="333333"/>
                <w:sz w:val="19"/>
                <w:szCs w:val="19"/>
              </w:rPr>
              <w:t xml:space="preserve"> </w:t>
            </w:r>
          </w:p>
        </w:tc>
        <w:tc>
          <w:tcPr>
            <w:tcW w:w="7301" w:type="dxa"/>
            <w:shd w:val="clear" w:color="auto" w:fill="F3F6FB"/>
            <w:tcMar>
              <w:top w:w="90" w:type="dxa"/>
              <w:left w:w="120" w:type="dxa"/>
              <w:bottom w:w="90" w:type="dxa"/>
              <w:right w:w="120" w:type="dxa"/>
            </w:tcMar>
          </w:tcPr>
          <w:p w14:paraId="706EEFE8" w14:textId="38E04FCC" w:rsidR="00903E80" w:rsidRDefault="002E42C2">
            <w:r>
              <w:rPr>
                <w:color w:val="333333"/>
                <w:sz w:val="19"/>
                <w:szCs w:val="19"/>
              </w:rPr>
              <w:t xml:space="preserve">Pulse's </w:t>
            </w:r>
            <w:r w:rsidR="00775EDC">
              <w:rPr>
                <w:color w:val="333333"/>
                <w:sz w:val="19"/>
                <w:szCs w:val="19"/>
              </w:rPr>
              <w:t xml:space="preserve">patent-protected, </w:t>
            </w:r>
            <w:r>
              <w:rPr>
                <w:color w:val="333333"/>
                <w:sz w:val="19"/>
                <w:szCs w:val="19"/>
              </w:rPr>
              <w:t xml:space="preserve">three-point active-proximity security-assurance architecture, conceptually related to but predating Google's </w:t>
            </w:r>
            <w:proofErr w:type="spellStart"/>
            <w:r>
              <w:rPr>
                <w:color w:val="333333"/>
                <w:sz w:val="19"/>
                <w:szCs w:val="19"/>
              </w:rPr>
              <w:t>caBLE</w:t>
            </w:r>
            <w:proofErr w:type="spellEnd"/>
            <w:r>
              <w:rPr>
                <w:color w:val="333333"/>
                <w:sz w:val="19"/>
                <w:szCs w:val="19"/>
              </w:rPr>
              <w:t>.</w:t>
            </w:r>
          </w:p>
        </w:tc>
      </w:tr>
      <w:tr w:rsidR="00903E80" w14:paraId="40F4AD54" w14:textId="77777777" w:rsidTr="00775EDC">
        <w:tc>
          <w:tcPr>
            <w:tcW w:w="2769" w:type="dxa"/>
            <w:shd w:val="clear" w:color="auto" w:fill="FFFFFF"/>
            <w:tcMar>
              <w:top w:w="90" w:type="dxa"/>
              <w:left w:w="120" w:type="dxa"/>
              <w:bottom w:w="90" w:type="dxa"/>
              <w:right w:w="120" w:type="dxa"/>
            </w:tcMar>
          </w:tcPr>
          <w:p w14:paraId="0CD43333" w14:textId="77777777" w:rsidR="00903E80" w:rsidRDefault="002E42C2">
            <w:r>
              <w:rPr>
                <w:color w:val="333333"/>
                <w:sz w:val="19"/>
                <w:szCs w:val="19"/>
              </w:rPr>
              <w:t>UUID</w:t>
            </w:r>
          </w:p>
        </w:tc>
        <w:tc>
          <w:tcPr>
            <w:tcW w:w="7301" w:type="dxa"/>
            <w:shd w:val="clear" w:color="auto" w:fill="FFFFFF"/>
            <w:tcMar>
              <w:top w:w="90" w:type="dxa"/>
              <w:left w:w="120" w:type="dxa"/>
              <w:bottom w:w="90" w:type="dxa"/>
              <w:right w:w="120" w:type="dxa"/>
            </w:tcMar>
          </w:tcPr>
          <w:p w14:paraId="43BCE6F2" w14:textId="77777777" w:rsidR="00903E80" w:rsidRDefault="002E42C2">
            <w:r>
              <w:rPr>
                <w:color w:val="333333"/>
                <w:sz w:val="19"/>
                <w:szCs w:val="19"/>
              </w:rPr>
              <w:t xml:space="preserve">Universally Unique Identifier — used as the BLE advertisement </w:t>
            </w:r>
            <w:proofErr w:type="gramStart"/>
            <w:r>
              <w:rPr>
                <w:color w:val="333333"/>
                <w:sz w:val="19"/>
                <w:szCs w:val="19"/>
              </w:rPr>
              <w:t>token</w:t>
            </w:r>
            <w:proofErr w:type="gramEnd"/>
            <w:r>
              <w:rPr>
                <w:color w:val="333333"/>
                <w:sz w:val="19"/>
                <w:szCs w:val="19"/>
              </w:rPr>
              <w:t xml:space="preserve"> in TriNet proximity checks.</w:t>
            </w:r>
          </w:p>
        </w:tc>
      </w:tr>
      <w:tr w:rsidR="00903E80" w14:paraId="2278F2A1" w14:textId="77777777" w:rsidTr="00775EDC">
        <w:tc>
          <w:tcPr>
            <w:tcW w:w="2769" w:type="dxa"/>
            <w:shd w:val="clear" w:color="auto" w:fill="F3F6FB"/>
            <w:tcMar>
              <w:top w:w="90" w:type="dxa"/>
              <w:left w:w="120" w:type="dxa"/>
              <w:bottom w:w="90" w:type="dxa"/>
              <w:right w:w="120" w:type="dxa"/>
            </w:tcMar>
          </w:tcPr>
          <w:p w14:paraId="05AA3A13" w14:textId="77777777" w:rsidR="00903E80" w:rsidRDefault="002E42C2">
            <w:r>
              <w:rPr>
                <w:color w:val="333333"/>
                <w:sz w:val="19"/>
                <w:szCs w:val="19"/>
              </w:rPr>
              <w:t>WSS</w:t>
            </w:r>
          </w:p>
        </w:tc>
        <w:tc>
          <w:tcPr>
            <w:tcW w:w="7301" w:type="dxa"/>
            <w:shd w:val="clear" w:color="auto" w:fill="F3F6FB"/>
            <w:tcMar>
              <w:top w:w="90" w:type="dxa"/>
              <w:left w:w="120" w:type="dxa"/>
              <w:bottom w:w="90" w:type="dxa"/>
              <w:right w:w="120" w:type="dxa"/>
            </w:tcMar>
          </w:tcPr>
          <w:p w14:paraId="6E82941C" w14:textId="77777777" w:rsidR="00903E80" w:rsidRDefault="002E42C2">
            <w:r>
              <w:rPr>
                <w:color w:val="333333"/>
                <w:sz w:val="19"/>
                <w:szCs w:val="19"/>
              </w:rPr>
              <w:t xml:space="preserve">WebSocket Secure — the encrypted channel used between Pulse components and </w:t>
            </w:r>
            <w:proofErr w:type="gramStart"/>
            <w:r>
              <w:rPr>
                <w:color w:val="333333"/>
                <w:sz w:val="19"/>
                <w:szCs w:val="19"/>
              </w:rPr>
              <w:t>the Pulse</w:t>
            </w:r>
            <w:proofErr w:type="gramEnd"/>
            <w:r>
              <w:rPr>
                <w:color w:val="333333"/>
                <w:sz w:val="19"/>
                <w:szCs w:val="19"/>
              </w:rPr>
              <w:t xml:space="preserve"> API.</w:t>
            </w:r>
          </w:p>
        </w:tc>
      </w:tr>
      <w:tr w:rsidR="00775EDC" w14:paraId="3BE78CEE" w14:textId="77777777" w:rsidTr="00775EDC">
        <w:tc>
          <w:tcPr>
            <w:tcW w:w="2769" w:type="dxa"/>
            <w:shd w:val="clear" w:color="auto" w:fill="F3F6FB"/>
            <w:tcMar>
              <w:top w:w="90" w:type="dxa"/>
              <w:left w:w="120" w:type="dxa"/>
              <w:bottom w:w="90" w:type="dxa"/>
              <w:right w:w="120" w:type="dxa"/>
            </w:tcMar>
          </w:tcPr>
          <w:p w14:paraId="2165521F" w14:textId="2F28C03D" w:rsidR="00775EDC" w:rsidRDefault="00775EDC">
            <w:pPr>
              <w:rPr>
                <w:color w:val="333333"/>
                <w:sz w:val="19"/>
                <w:szCs w:val="19"/>
              </w:rPr>
            </w:pPr>
            <w:proofErr w:type="spellStart"/>
            <w:r>
              <w:rPr>
                <w:color w:val="333333"/>
                <w:sz w:val="19"/>
                <w:szCs w:val="19"/>
              </w:rPr>
              <w:t>DPoP</w:t>
            </w:r>
            <w:proofErr w:type="spellEnd"/>
          </w:p>
        </w:tc>
        <w:tc>
          <w:tcPr>
            <w:tcW w:w="7301" w:type="dxa"/>
            <w:shd w:val="clear" w:color="auto" w:fill="F3F6FB"/>
            <w:tcMar>
              <w:top w:w="90" w:type="dxa"/>
              <w:left w:w="120" w:type="dxa"/>
              <w:bottom w:w="90" w:type="dxa"/>
              <w:right w:w="120" w:type="dxa"/>
            </w:tcMar>
          </w:tcPr>
          <w:p w14:paraId="470C3F5C" w14:textId="5D052794" w:rsidR="00775EDC" w:rsidRDefault="00775EDC">
            <w:pPr>
              <w:rPr>
                <w:color w:val="333333"/>
                <w:sz w:val="19"/>
                <w:szCs w:val="19"/>
              </w:rPr>
            </w:pPr>
            <w:r w:rsidRPr="00775EDC">
              <w:rPr>
                <w:color w:val="333333"/>
                <w:sz w:val="19"/>
                <w:szCs w:val="19"/>
              </w:rPr>
              <w:t>Demonstrating Proof-of-Possession</w:t>
            </w:r>
            <w:r>
              <w:rPr>
                <w:color w:val="333333"/>
                <w:sz w:val="19"/>
                <w:szCs w:val="19"/>
              </w:rPr>
              <w:t>, refer to OAuth 2.0</w:t>
            </w:r>
          </w:p>
        </w:tc>
      </w:tr>
    </w:tbl>
    <w:p w14:paraId="1500D917" w14:textId="40851890" w:rsidR="00B1772C" w:rsidRDefault="00B1772C" w:rsidP="00775EDC"/>
    <w:sectPr w:rsidR="00B1772C">
      <w:headerReference w:type="default" r:id="rId15"/>
      <w:footerReference w:type="default" r:id="rId16"/>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D2AA8" w14:textId="77777777" w:rsidR="00251EDA" w:rsidRDefault="00251EDA">
      <w:r>
        <w:separator/>
      </w:r>
    </w:p>
  </w:endnote>
  <w:endnote w:type="continuationSeparator" w:id="0">
    <w:p w14:paraId="317E1E1B" w14:textId="77777777" w:rsidR="00251EDA" w:rsidRDefault="00251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204C" w14:textId="77777777" w:rsidR="00903E80" w:rsidRDefault="002E42C2">
    <w:pPr>
      <w:pBdr>
        <w:top w:val="single" w:sz="4" w:space="4" w:color="CFCFCF"/>
      </w:pBdr>
      <w:tabs>
        <w:tab w:val="right" w:pos="9026"/>
      </w:tabs>
    </w:pPr>
    <w:r>
      <w:rPr>
        <w:color w:val="999999"/>
        <w:sz w:val="15"/>
        <w:szCs w:val="15"/>
      </w:rPr>
      <w:t>Confidential — AffirmedID · affirmedid.com</w:t>
    </w:r>
    <w:r>
      <w:rPr>
        <w:color w:val="999999"/>
        <w:sz w:val="15"/>
        <w:szCs w:val="15"/>
      </w:rPr>
      <w:tab/>
      <w:t xml:space="preserve">Page </w:t>
    </w:r>
    <w:r>
      <w:rPr>
        <w:color w:val="999999"/>
        <w:sz w:val="15"/>
        <w:szCs w:val="15"/>
      </w:rPr>
      <w:fldChar w:fldCharType="begin"/>
    </w:r>
    <w:r>
      <w:rPr>
        <w:color w:val="999999"/>
        <w:sz w:val="15"/>
        <w:szCs w:val="15"/>
      </w:rPr>
      <w:instrText>PAGE</w:instrText>
    </w:r>
    <w:r>
      <w:rPr>
        <w:color w:val="999999"/>
        <w:sz w:val="15"/>
        <w:szCs w:val="15"/>
      </w:rPr>
      <w:fldChar w:fldCharType="separate"/>
    </w:r>
    <w:r w:rsidR="009E3EF0">
      <w:rPr>
        <w:noProof/>
        <w:color w:val="999999"/>
        <w:sz w:val="15"/>
        <w:szCs w:val="15"/>
      </w:rPr>
      <w:t>1</w:t>
    </w:r>
    <w:r>
      <w:rPr>
        <w:color w:val="999999"/>
        <w:sz w:val="15"/>
        <w:szCs w:val="15"/>
      </w:rPr>
      <w:fldChar w:fldCharType="end"/>
    </w:r>
    <w:r>
      <w:rPr>
        <w:color w:val="999999"/>
        <w:sz w:val="15"/>
        <w:szCs w:val="15"/>
      </w:rPr>
      <w:t xml:space="preserve"> of </w:t>
    </w:r>
    <w:r>
      <w:rPr>
        <w:color w:val="999999"/>
        <w:sz w:val="15"/>
        <w:szCs w:val="15"/>
      </w:rPr>
      <w:fldChar w:fldCharType="begin"/>
    </w:r>
    <w:r>
      <w:rPr>
        <w:color w:val="999999"/>
        <w:sz w:val="15"/>
        <w:szCs w:val="15"/>
      </w:rPr>
      <w:instrText>NUMPAGES</w:instrText>
    </w:r>
    <w:r>
      <w:rPr>
        <w:color w:val="999999"/>
        <w:sz w:val="15"/>
        <w:szCs w:val="15"/>
      </w:rPr>
      <w:fldChar w:fldCharType="separate"/>
    </w:r>
    <w:r w:rsidR="009E3EF0">
      <w:rPr>
        <w:noProof/>
        <w:color w:val="999999"/>
        <w:sz w:val="15"/>
        <w:szCs w:val="15"/>
      </w:rPr>
      <w:t>2</w:t>
    </w:r>
    <w:r>
      <w:rPr>
        <w:color w:val="99999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67152" w14:textId="77777777" w:rsidR="00251EDA" w:rsidRDefault="00251EDA">
      <w:r>
        <w:separator/>
      </w:r>
    </w:p>
  </w:footnote>
  <w:footnote w:type="continuationSeparator" w:id="0">
    <w:p w14:paraId="1964410E" w14:textId="77777777" w:rsidR="00251EDA" w:rsidRDefault="00251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663C" w14:textId="77777777" w:rsidR="00903E80" w:rsidRDefault="002E42C2">
    <w:pPr>
      <w:pBdr>
        <w:bottom w:val="single" w:sz="4" w:space="4" w:color="CFCFCF"/>
      </w:pBdr>
      <w:tabs>
        <w:tab w:val="right" w:pos="9026"/>
      </w:tabs>
    </w:pPr>
    <w:r>
      <w:rPr>
        <w:color w:val="999999"/>
        <w:sz w:val="15"/>
        <w:szCs w:val="15"/>
      </w:rPr>
      <w:t>PULSE — Architecture of the Pulse Framework</w:t>
    </w:r>
    <w:r>
      <w:rPr>
        <w:b/>
        <w:bCs/>
        <w:color w:val="999999"/>
        <w:sz w:val="15"/>
        <w:szCs w:val="15"/>
      </w:rPr>
      <w:tab/>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2CF5"/>
    <w:multiLevelType w:val="hybridMultilevel"/>
    <w:tmpl w:val="E2682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F5A15"/>
    <w:multiLevelType w:val="hybridMultilevel"/>
    <w:tmpl w:val="63089E48"/>
    <w:lvl w:ilvl="0" w:tplc="CDEA32FA">
      <w:start w:val="1"/>
      <w:numFmt w:val="bullet"/>
      <w:lvlText w:val="•"/>
      <w:lvlJc w:val="left"/>
      <w:pPr>
        <w:ind w:left="403" w:hanging="259"/>
      </w:pPr>
    </w:lvl>
    <w:lvl w:ilvl="1" w:tplc="12386540">
      <w:numFmt w:val="decimal"/>
      <w:lvlText w:val=""/>
      <w:lvlJc w:val="left"/>
    </w:lvl>
    <w:lvl w:ilvl="2" w:tplc="BF98DE0C">
      <w:numFmt w:val="decimal"/>
      <w:lvlText w:val=""/>
      <w:lvlJc w:val="left"/>
    </w:lvl>
    <w:lvl w:ilvl="3" w:tplc="2E88761A">
      <w:numFmt w:val="decimal"/>
      <w:lvlText w:val=""/>
      <w:lvlJc w:val="left"/>
    </w:lvl>
    <w:lvl w:ilvl="4" w:tplc="64824D0E">
      <w:numFmt w:val="decimal"/>
      <w:lvlText w:val=""/>
      <w:lvlJc w:val="left"/>
    </w:lvl>
    <w:lvl w:ilvl="5" w:tplc="969EC046">
      <w:numFmt w:val="decimal"/>
      <w:lvlText w:val=""/>
      <w:lvlJc w:val="left"/>
    </w:lvl>
    <w:lvl w:ilvl="6" w:tplc="ED6A9702">
      <w:numFmt w:val="decimal"/>
      <w:lvlText w:val=""/>
      <w:lvlJc w:val="left"/>
    </w:lvl>
    <w:lvl w:ilvl="7" w:tplc="BA2E009E">
      <w:numFmt w:val="decimal"/>
      <w:lvlText w:val=""/>
      <w:lvlJc w:val="left"/>
    </w:lvl>
    <w:lvl w:ilvl="8" w:tplc="08DC3460">
      <w:numFmt w:val="decimal"/>
      <w:lvlText w:val=""/>
      <w:lvlJc w:val="left"/>
    </w:lvl>
  </w:abstractNum>
  <w:abstractNum w:abstractNumId="2" w15:restartNumberingAfterBreak="0">
    <w:nsid w:val="0AF32D18"/>
    <w:multiLevelType w:val="hybridMultilevel"/>
    <w:tmpl w:val="EC7A9908"/>
    <w:lvl w:ilvl="0" w:tplc="47E0B328">
      <w:start w:val="1"/>
      <w:numFmt w:val="bullet"/>
      <w:lvlText w:val="–"/>
      <w:lvlJc w:val="left"/>
      <w:pPr>
        <w:ind w:left="1080" w:hanging="360"/>
      </w:pPr>
      <w:rPr>
        <w:rFonts w:hint="default"/>
      </w:r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B8F2940"/>
    <w:multiLevelType w:val="hybridMultilevel"/>
    <w:tmpl w:val="32401D88"/>
    <w:lvl w:ilvl="0" w:tplc="D50CE570">
      <w:start w:val="1"/>
      <w:numFmt w:val="bullet"/>
      <w:lvlText w:val="■"/>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E83FB9"/>
    <w:multiLevelType w:val="hybridMultilevel"/>
    <w:tmpl w:val="DB96A918"/>
    <w:lvl w:ilvl="0" w:tplc="80129360">
      <w:start w:val="1"/>
      <w:numFmt w:val="bullet"/>
      <w:lvlText w:val="•"/>
      <w:lvlJc w:val="left"/>
      <w:pPr>
        <w:ind w:left="403" w:hanging="259"/>
      </w:pPr>
    </w:lvl>
    <w:lvl w:ilvl="1" w:tplc="47E0B328">
      <w:start w:val="1"/>
      <w:numFmt w:val="bullet"/>
      <w:lvlText w:val="–"/>
      <w:lvlJc w:val="left"/>
      <w:pPr>
        <w:ind w:left="863" w:hanging="259"/>
      </w:pPr>
    </w:lvl>
    <w:lvl w:ilvl="2" w:tplc="9ECEC164">
      <w:start w:val="1"/>
      <w:numFmt w:val="bullet"/>
      <w:lvlText w:val="◦"/>
      <w:lvlJc w:val="left"/>
      <w:pPr>
        <w:ind w:left="1324" w:hanging="259"/>
      </w:pPr>
    </w:lvl>
    <w:lvl w:ilvl="3" w:tplc="D52A650C">
      <w:numFmt w:val="decimal"/>
      <w:lvlText w:val=""/>
      <w:lvlJc w:val="left"/>
    </w:lvl>
    <w:lvl w:ilvl="4" w:tplc="19E26186">
      <w:numFmt w:val="decimal"/>
      <w:lvlText w:val=""/>
      <w:lvlJc w:val="left"/>
    </w:lvl>
    <w:lvl w:ilvl="5" w:tplc="B1C20FCE">
      <w:numFmt w:val="decimal"/>
      <w:lvlText w:val=""/>
      <w:lvlJc w:val="left"/>
    </w:lvl>
    <w:lvl w:ilvl="6" w:tplc="C868DABE">
      <w:numFmt w:val="decimal"/>
      <w:lvlText w:val=""/>
      <w:lvlJc w:val="left"/>
    </w:lvl>
    <w:lvl w:ilvl="7" w:tplc="251046DA">
      <w:numFmt w:val="decimal"/>
      <w:lvlText w:val=""/>
      <w:lvlJc w:val="left"/>
    </w:lvl>
    <w:lvl w:ilvl="8" w:tplc="66A8B2CE">
      <w:numFmt w:val="decimal"/>
      <w:lvlText w:val=""/>
      <w:lvlJc w:val="left"/>
    </w:lvl>
  </w:abstractNum>
  <w:abstractNum w:abstractNumId="5" w15:restartNumberingAfterBreak="0">
    <w:nsid w:val="17C171D1"/>
    <w:multiLevelType w:val="multilevel"/>
    <w:tmpl w:val="48C414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5927F2"/>
    <w:multiLevelType w:val="hybridMultilevel"/>
    <w:tmpl w:val="E45A0D62"/>
    <w:lvl w:ilvl="0" w:tplc="FFFFFFFF">
      <w:start w:val="1"/>
      <w:numFmt w:val="bullet"/>
      <w:lvlText w:val="•"/>
      <w:lvlJc w:val="left"/>
      <w:pPr>
        <w:ind w:left="403" w:hanging="259"/>
      </w:pPr>
    </w:lvl>
    <w:lvl w:ilvl="1" w:tplc="04090003">
      <w:start w:val="1"/>
      <w:numFmt w:val="bullet"/>
      <w:lvlText w:val="o"/>
      <w:lvlJc w:val="left"/>
      <w:pPr>
        <w:ind w:left="964" w:hanging="360"/>
      </w:pPr>
      <w:rPr>
        <w:rFonts w:ascii="Courier New" w:hAnsi="Courier New" w:cs="Courier New" w:hint="default"/>
      </w:rPr>
    </w:lvl>
    <w:lvl w:ilvl="2" w:tplc="FFFFFFFF">
      <w:start w:val="1"/>
      <w:numFmt w:val="bullet"/>
      <w:lvlText w:val="◦"/>
      <w:lvlJc w:val="left"/>
      <w:pPr>
        <w:ind w:left="1324" w:hanging="259"/>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3F0697D"/>
    <w:multiLevelType w:val="hybridMultilevel"/>
    <w:tmpl w:val="800A9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4B6E96"/>
    <w:multiLevelType w:val="hybridMultilevel"/>
    <w:tmpl w:val="2828E7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BC7988"/>
    <w:multiLevelType w:val="hybridMultilevel"/>
    <w:tmpl w:val="34BC62D2"/>
    <w:lvl w:ilvl="0" w:tplc="FFFFFFFF">
      <w:start w:val="1"/>
      <w:numFmt w:val="bullet"/>
      <w:lvlText w:val="•"/>
      <w:lvlJc w:val="left"/>
      <w:pPr>
        <w:ind w:left="403" w:hanging="259"/>
      </w:pPr>
    </w:lvl>
    <w:lvl w:ilvl="1" w:tplc="04090003">
      <w:start w:val="1"/>
      <w:numFmt w:val="bullet"/>
      <w:lvlText w:val="o"/>
      <w:lvlJc w:val="left"/>
      <w:pPr>
        <w:ind w:left="964" w:hanging="360"/>
      </w:pPr>
      <w:rPr>
        <w:rFonts w:ascii="Courier New" w:hAnsi="Courier New" w:cs="Courier New" w:hint="default"/>
      </w:rPr>
    </w:lvl>
    <w:lvl w:ilvl="2" w:tplc="FFFFFFFF">
      <w:start w:val="1"/>
      <w:numFmt w:val="bullet"/>
      <w:lvlText w:val="◦"/>
      <w:lvlJc w:val="left"/>
      <w:pPr>
        <w:ind w:left="1324" w:hanging="259"/>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8E023CC"/>
    <w:multiLevelType w:val="hybridMultilevel"/>
    <w:tmpl w:val="5156C0A4"/>
    <w:lvl w:ilvl="0" w:tplc="47E0B328">
      <w:start w:val="1"/>
      <w:numFmt w:val="bullet"/>
      <w:lvlText w:val="–"/>
      <w:lvlJc w:val="left"/>
      <w:pPr>
        <w:ind w:left="1080" w:hanging="360"/>
      </w:pPr>
      <w:rPr>
        <w:rFonts w:hint="default"/>
      </w:r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3B347585"/>
    <w:multiLevelType w:val="hybridMultilevel"/>
    <w:tmpl w:val="A54A8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E817EE"/>
    <w:multiLevelType w:val="multilevel"/>
    <w:tmpl w:val="6AD0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B83B76"/>
    <w:multiLevelType w:val="hybridMultilevel"/>
    <w:tmpl w:val="6DBAD8DE"/>
    <w:lvl w:ilvl="0" w:tplc="47E0B328">
      <w:start w:val="1"/>
      <w:numFmt w:val="bullet"/>
      <w:lvlText w:val="–"/>
      <w:lvlJc w:val="left"/>
      <w:pPr>
        <w:ind w:left="964" w:hanging="360"/>
      </w:pPr>
      <w:rPr>
        <w:rFonts w:hint="default"/>
      </w:rPr>
    </w:lvl>
    <w:lvl w:ilvl="1" w:tplc="47E0B328">
      <w:start w:val="1"/>
      <w:numFmt w:val="bullet"/>
      <w:lvlText w:val="–"/>
      <w:lvlJc w:val="left"/>
      <w:pPr>
        <w:ind w:left="1684" w:hanging="360"/>
      </w:pPr>
    </w:lvl>
    <w:lvl w:ilvl="2" w:tplc="FFFFFFFF" w:tentative="1">
      <w:start w:val="1"/>
      <w:numFmt w:val="bullet"/>
      <w:lvlText w:val=""/>
      <w:lvlJc w:val="left"/>
      <w:pPr>
        <w:ind w:left="2404" w:hanging="360"/>
      </w:pPr>
      <w:rPr>
        <w:rFonts w:ascii="Wingdings" w:hAnsi="Wingdings" w:hint="default"/>
      </w:rPr>
    </w:lvl>
    <w:lvl w:ilvl="3" w:tplc="FFFFFFFF" w:tentative="1">
      <w:start w:val="1"/>
      <w:numFmt w:val="bullet"/>
      <w:lvlText w:val=""/>
      <w:lvlJc w:val="left"/>
      <w:pPr>
        <w:ind w:left="3124" w:hanging="360"/>
      </w:pPr>
      <w:rPr>
        <w:rFonts w:ascii="Symbol" w:hAnsi="Symbol" w:hint="default"/>
      </w:rPr>
    </w:lvl>
    <w:lvl w:ilvl="4" w:tplc="FFFFFFFF" w:tentative="1">
      <w:start w:val="1"/>
      <w:numFmt w:val="bullet"/>
      <w:lvlText w:val="o"/>
      <w:lvlJc w:val="left"/>
      <w:pPr>
        <w:ind w:left="3844" w:hanging="360"/>
      </w:pPr>
      <w:rPr>
        <w:rFonts w:ascii="Courier New" w:hAnsi="Courier New" w:cs="Courier New" w:hint="default"/>
      </w:rPr>
    </w:lvl>
    <w:lvl w:ilvl="5" w:tplc="FFFFFFFF" w:tentative="1">
      <w:start w:val="1"/>
      <w:numFmt w:val="bullet"/>
      <w:lvlText w:val=""/>
      <w:lvlJc w:val="left"/>
      <w:pPr>
        <w:ind w:left="4564" w:hanging="360"/>
      </w:pPr>
      <w:rPr>
        <w:rFonts w:ascii="Wingdings" w:hAnsi="Wingdings" w:hint="default"/>
      </w:rPr>
    </w:lvl>
    <w:lvl w:ilvl="6" w:tplc="FFFFFFFF" w:tentative="1">
      <w:start w:val="1"/>
      <w:numFmt w:val="bullet"/>
      <w:lvlText w:val=""/>
      <w:lvlJc w:val="left"/>
      <w:pPr>
        <w:ind w:left="5284" w:hanging="360"/>
      </w:pPr>
      <w:rPr>
        <w:rFonts w:ascii="Symbol" w:hAnsi="Symbol" w:hint="default"/>
      </w:rPr>
    </w:lvl>
    <w:lvl w:ilvl="7" w:tplc="FFFFFFFF" w:tentative="1">
      <w:start w:val="1"/>
      <w:numFmt w:val="bullet"/>
      <w:lvlText w:val="o"/>
      <w:lvlJc w:val="left"/>
      <w:pPr>
        <w:ind w:left="6004" w:hanging="360"/>
      </w:pPr>
      <w:rPr>
        <w:rFonts w:ascii="Courier New" w:hAnsi="Courier New" w:cs="Courier New" w:hint="default"/>
      </w:rPr>
    </w:lvl>
    <w:lvl w:ilvl="8" w:tplc="FFFFFFFF" w:tentative="1">
      <w:start w:val="1"/>
      <w:numFmt w:val="bullet"/>
      <w:lvlText w:val=""/>
      <w:lvlJc w:val="left"/>
      <w:pPr>
        <w:ind w:left="6724" w:hanging="360"/>
      </w:pPr>
      <w:rPr>
        <w:rFonts w:ascii="Wingdings" w:hAnsi="Wingdings" w:hint="default"/>
      </w:rPr>
    </w:lvl>
  </w:abstractNum>
  <w:abstractNum w:abstractNumId="14" w15:restartNumberingAfterBreak="0">
    <w:nsid w:val="50075DF1"/>
    <w:multiLevelType w:val="hybridMultilevel"/>
    <w:tmpl w:val="9C88913C"/>
    <w:lvl w:ilvl="0" w:tplc="47E0B328">
      <w:start w:val="1"/>
      <w:numFmt w:val="bullet"/>
      <w:lvlText w:val="–"/>
      <w:lvlJc w:val="left"/>
      <w:pPr>
        <w:ind w:left="1080" w:hanging="360"/>
      </w:pPr>
      <w:rPr>
        <w:rFonts w:hint="default"/>
      </w:r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528F6E14"/>
    <w:multiLevelType w:val="multilevel"/>
    <w:tmpl w:val="9196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0D5AB1"/>
    <w:multiLevelType w:val="hybridMultilevel"/>
    <w:tmpl w:val="4F8877F4"/>
    <w:lvl w:ilvl="0" w:tplc="47E0B328">
      <w:start w:val="1"/>
      <w:numFmt w:val="bullet"/>
      <w:lvlText w:val="–"/>
      <w:lvlJc w:val="left"/>
      <w:pPr>
        <w:ind w:left="1080" w:hanging="360"/>
      </w:pPr>
      <w:rPr>
        <w:rFonts w:hint="default"/>
      </w:r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7461708D"/>
    <w:multiLevelType w:val="hybridMultilevel"/>
    <w:tmpl w:val="3C3EA4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78B46586"/>
    <w:multiLevelType w:val="hybridMultilevel"/>
    <w:tmpl w:val="F85219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A7C3CAA"/>
    <w:multiLevelType w:val="hybridMultilevel"/>
    <w:tmpl w:val="31D2BD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9710345">
    <w:abstractNumId w:val="4"/>
    <w:lvlOverride w:ilvl="0">
      <w:startOverride w:val="1"/>
    </w:lvlOverride>
  </w:num>
  <w:num w:numId="2" w16cid:durableId="778527991">
    <w:abstractNumId w:val="1"/>
    <w:lvlOverride w:ilvl="0">
      <w:startOverride w:val="1"/>
    </w:lvlOverride>
  </w:num>
  <w:num w:numId="3" w16cid:durableId="1056859137">
    <w:abstractNumId w:val="11"/>
  </w:num>
  <w:num w:numId="4" w16cid:durableId="734935920">
    <w:abstractNumId w:val="18"/>
  </w:num>
  <w:num w:numId="5" w16cid:durableId="1949005261">
    <w:abstractNumId w:val="8"/>
  </w:num>
  <w:num w:numId="6" w16cid:durableId="1432429626">
    <w:abstractNumId w:val="13"/>
  </w:num>
  <w:num w:numId="7" w16cid:durableId="2119793863">
    <w:abstractNumId w:val="16"/>
  </w:num>
  <w:num w:numId="8" w16cid:durableId="820345516">
    <w:abstractNumId w:val="2"/>
  </w:num>
  <w:num w:numId="9" w16cid:durableId="541869422">
    <w:abstractNumId w:val="14"/>
  </w:num>
  <w:num w:numId="10" w16cid:durableId="264970833">
    <w:abstractNumId w:val="10"/>
  </w:num>
  <w:num w:numId="11" w16cid:durableId="746459215">
    <w:abstractNumId w:val="3"/>
  </w:num>
  <w:num w:numId="12" w16cid:durableId="578641152">
    <w:abstractNumId w:val="9"/>
  </w:num>
  <w:num w:numId="13" w16cid:durableId="846286508">
    <w:abstractNumId w:val="6"/>
  </w:num>
  <w:num w:numId="14" w16cid:durableId="282538865">
    <w:abstractNumId w:val="7"/>
  </w:num>
  <w:num w:numId="15" w16cid:durableId="512494248">
    <w:abstractNumId w:val="0"/>
  </w:num>
  <w:num w:numId="16" w16cid:durableId="730345698">
    <w:abstractNumId w:val="17"/>
  </w:num>
  <w:num w:numId="17" w16cid:durableId="2000689656">
    <w:abstractNumId w:val="19"/>
  </w:num>
  <w:num w:numId="18" w16cid:durableId="1617129915">
    <w:abstractNumId w:val="5"/>
  </w:num>
  <w:num w:numId="19" w16cid:durableId="1612202863">
    <w:abstractNumId w:val="15"/>
  </w:num>
  <w:num w:numId="20" w16cid:durableId="210627067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E80"/>
    <w:rsid w:val="0000015F"/>
    <w:rsid w:val="00001412"/>
    <w:rsid w:val="00002B48"/>
    <w:rsid w:val="00003E5D"/>
    <w:rsid w:val="000053EE"/>
    <w:rsid w:val="000138D0"/>
    <w:rsid w:val="00016E5F"/>
    <w:rsid w:val="0002145A"/>
    <w:rsid w:val="0002445A"/>
    <w:rsid w:val="00024EEA"/>
    <w:rsid w:val="0007276C"/>
    <w:rsid w:val="00083416"/>
    <w:rsid w:val="000858A0"/>
    <w:rsid w:val="00086412"/>
    <w:rsid w:val="0009269B"/>
    <w:rsid w:val="000A1615"/>
    <w:rsid w:val="000B4EB6"/>
    <w:rsid w:val="001036F7"/>
    <w:rsid w:val="00132DC2"/>
    <w:rsid w:val="001369BE"/>
    <w:rsid w:val="00144506"/>
    <w:rsid w:val="00145464"/>
    <w:rsid w:val="00162374"/>
    <w:rsid w:val="001657F0"/>
    <w:rsid w:val="001A24EA"/>
    <w:rsid w:val="001A4390"/>
    <w:rsid w:val="001C079A"/>
    <w:rsid w:val="001D202E"/>
    <w:rsid w:val="001E2472"/>
    <w:rsid w:val="00212811"/>
    <w:rsid w:val="00230143"/>
    <w:rsid w:val="002355CE"/>
    <w:rsid w:val="0024561A"/>
    <w:rsid w:val="00247AD6"/>
    <w:rsid w:val="00251EDA"/>
    <w:rsid w:val="002871E2"/>
    <w:rsid w:val="00296794"/>
    <w:rsid w:val="002A2014"/>
    <w:rsid w:val="002C5F42"/>
    <w:rsid w:val="002E42C2"/>
    <w:rsid w:val="003041E6"/>
    <w:rsid w:val="00314359"/>
    <w:rsid w:val="00315887"/>
    <w:rsid w:val="0031744D"/>
    <w:rsid w:val="003330E0"/>
    <w:rsid w:val="00336E0C"/>
    <w:rsid w:val="00340155"/>
    <w:rsid w:val="0034384E"/>
    <w:rsid w:val="0039233A"/>
    <w:rsid w:val="00392B50"/>
    <w:rsid w:val="00393EDB"/>
    <w:rsid w:val="003A1559"/>
    <w:rsid w:val="003B2BDA"/>
    <w:rsid w:val="003D23E8"/>
    <w:rsid w:val="003D64C4"/>
    <w:rsid w:val="003D750A"/>
    <w:rsid w:val="003E2934"/>
    <w:rsid w:val="003F2B8E"/>
    <w:rsid w:val="00403765"/>
    <w:rsid w:val="004144E8"/>
    <w:rsid w:val="00414685"/>
    <w:rsid w:val="004262E5"/>
    <w:rsid w:val="00426744"/>
    <w:rsid w:val="00432B07"/>
    <w:rsid w:val="00463963"/>
    <w:rsid w:val="0047177D"/>
    <w:rsid w:val="0049195C"/>
    <w:rsid w:val="004926FF"/>
    <w:rsid w:val="004D341D"/>
    <w:rsid w:val="004E4BF9"/>
    <w:rsid w:val="004E6093"/>
    <w:rsid w:val="004E75F7"/>
    <w:rsid w:val="00514388"/>
    <w:rsid w:val="00515EAB"/>
    <w:rsid w:val="00525C97"/>
    <w:rsid w:val="005359B9"/>
    <w:rsid w:val="00551120"/>
    <w:rsid w:val="005537E5"/>
    <w:rsid w:val="005715F0"/>
    <w:rsid w:val="0057347D"/>
    <w:rsid w:val="005759A4"/>
    <w:rsid w:val="00586FA7"/>
    <w:rsid w:val="005915B7"/>
    <w:rsid w:val="005A6D44"/>
    <w:rsid w:val="005B3B17"/>
    <w:rsid w:val="005B5A76"/>
    <w:rsid w:val="005C12DF"/>
    <w:rsid w:val="005F2FD0"/>
    <w:rsid w:val="00600330"/>
    <w:rsid w:val="00606A79"/>
    <w:rsid w:val="006138B0"/>
    <w:rsid w:val="0062656B"/>
    <w:rsid w:val="00633AB7"/>
    <w:rsid w:val="00634B16"/>
    <w:rsid w:val="006631BF"/>
    <w:rsid w:val="00666F73"/>
    <w:rsid w:val="00674117"/>
    <w:rsid w:val="00677DCA"/>
    <w:rsid w:val="00691990"/>
    <w:rsid w:val="006A11BA"/>
    <w:rsid w:val="006A6D66"/>
    <w:rsid w:val="006B03A1"/>
    <w:rsid w:val="006B3B64"/>
    <w:rsid w:val="006C565D"/>
    <w:rsid w:val="006C5C83"/>
    <w:rsid w:val="006C6A1C"/>
    <w:rsid w:val="006E46B0"/>
    <w:rsid w:val="006E68F6"/>
    <w:rsid w:val="006F66C6"/>
    <w:rsid w:val="00716ECA"/>
    <w:rsid w:val="00725AE7"/>
    <w:rsid w:val="0074226A"/>
    <w:rsid w:val="00742D71"/>
    <w:rsid w:val="00747322"/>
    <w:rsid w:val="00765E95"/>
    <w:rsid w:val="00772BCC"/>
    <w:rsid w:val="00775EDC"/>
    <w:rsid w:val="0078490A"/>
    <w:rsid w:val="007853E2"/>
    <w:rsid w:val="007972C2"/>
    <w:rsid w:val="007A2AAE"/>
    <w:rsid w:val="007A32D6"/>
    <w:rsid w:val="007A6E92"/>
    <w:rsid w:val="007B313D"/>
    <w:rsid w:val="007B72C1"/>
    <w:rsid w:val="007D0BE8"/>
    <w:rsid w:val="007D5FD9"/>
    <w:rsid w:val="007E2B7D"/>
    <w:rsid w:val="007E3020"/>
    <w:rsid w:val="007F526C"/>
    <w:rsid w:val="008257CA"/>
    <w:rsid w:val="00847342"/>
    <w:rsid w:val="0085047E"/>
    <w:rsid w:val="00856EA3"/>
    <w:rsid w:val="0085737B"/>
    <w:rsid w:val="0087030B"/>
    <w:rsid w:val="0087033C"/>
    <w:rsid w:val="00881E13"/>
    <w:rsid w:val="00882A6A"/>
    <w:rsid w:val="00885DE6"/>
    <w:rsid w:val="00891F5B"/>
    <w:rsid w:val="008A60FC"/>
    <w:rsid w:val="008C31C0"/>
    <w:rsid w:val="008D5D70"/>
    <w:rsid w:val="00903E80"/>
    <w:rsid w:val="00913501"/>
    <w:rsid w:val="00914B03"/>
    <w:rsid w:val="00923D23"/>
    <w:rsid w:val="009326E7"/>
    <w:rsid w:val="00935394"/>
    <w:rsid w:val="00980D25"/>
    <w:rsid w:val="009847B2"/>
    <w:rsid w:val="00984EAF"/>
    <w:rsid w:val="00986472"/>
    <w:rsid w:val="00987B4A"/>
    <w:rsid w:val="009A07F6"/>
    <w:rsid w:val="009A3EC6"/>
    <w:rsid w:val="009B782F"/>
    <w:rsid w:val="009C4FEF"/>
    <w:rsid w:val="009D000C"/>
    <w:rsid w:val="009D31CB"/>
    <w:rsid w:val="009D424D"/>
    <w:rsid w:val="009E3EF0"/>
    <w:rsid w:val="009E5738"/>
    <w:rsid w:val="009E674C"/>
    <w:rsid w:val="009F07F2"/>
    <w:rsid w:val="009F28AB"/>
    <w:rsid w:val="00A10210"/>
    <w:rsid w:val="00A10440"/>
    <w:rsid w:val="00A11229"/>
    <w:rsid w:val="00A27354"/>
    <w:rsid w:val="00A6612D"/>
    <w:rsid w:val="00A75094"/>
    <w:rsid w:val="00A95D12"/>
    <w:rsid w:val="00AA6953"/>
    <w:rsid w:val="00AB6E0C"/>
    <w:rsid w:val="00AC0886"/>
    <w:rsid w:val="00AC1F79"/>
    <w:rsid w:val="00AE71B7"/>
    <w:rsid w:val="00B004BD"/>
    <w:rsid w:val="00B06B88"/>
    <w:rsid w:val="00B11241"/>
    <w:rsid w:val="00B143E8"/>
    <w:rsid w:val="00B16D76"/>
    <w:rsid w:val="00B1772C"/>
    <w:rsid w:val="00B323DF"/>
    <w:rsid w:val="00B71A25"/>
    <w:rsid w:val="00B76E48"/>
    <w:rsid w:val="00B77766"/>
    <w:rsid w:val="00B81579"/>
    <w:rsid w:val="00B8297C"/>
    <w:rsid w:val="00B87B48"/>
    <w:rsid w:val="00BB4A85"/>
    <w:rsid w:val="00BC5105"/>
    <w:rsid w:val="00BC597E"/>
    <w:rsid w:val="00BD1337"/>
    <w:rsid w:val="00BD21B5"/>
    <w:rsid w:val="00BE51EA"/>
    <w:rsid w:val="00BE78E7"/>
    <w:rsid w:val="00BF3E61"/>
    <w:rsid w:val="00BF6686"/>
    <w:rsid w:val="00C02464"/>
    <w:rsid w:val="00C02627"/>
    <w:rsid w:val="00C23DF7"/>
    <w:rsid w:val="00C409AC"/>
    <w:rsid w:val="00C44B0D"/>
    <w:rsid w:val="00C60771"/>
    <w:rsid w:val="00C60BD9"/>
    <w:rsid w:val="00C746AD"/>
    <w:rsid w:val="00C92E98"/>
    <w:rsid w:val="00CA5281"/>
    <w:rsid w:val="00CB253E"/>
    <w:rsid w:val="00CC5D59"/>
    <w:rsid w:val="00CF37FF"/>
    <w:rsid w:val="00D26CF1"/>
    <w:rsid w:val="00D44666"/>
    <w:rsid w:val="00D57C10"/>
    <w:rsid w:val="00D642D7"/>
    <w:rsid w:val="00D95A36"/>
    <w:rsid w:val="00DA0D7A"/>
    <w:rsid w:val="00DB5E64"/>
    <w:rsid w:val="00DB7C15"/>
    <w:rsid w:val="00DD0982"/>
    <w:rsid w:val="00DE1631"/>
    <w:rsid w:val="00E44AF6"/>
    <w:rsid w:val="00E5735E"/>
    <w:rsid w:val="00E6079B"/>
    <w:rsid w:val="00E715BD"/>
    <w:rsid w:val="00E84C2E"/>
    <w:rsid w:val="00E84DE5"/>
    <w:rsid w:val="00E97EC5"/>
    <w:rsid w:val="00EA11B4"/>
    <w:rsid w:val="00EA771E"/>
    <w:rsid w:val="00EB7E45"/>
    <w:rsid w:val="00ED7360"/>
    <w:rsid w:val="00EF5DB3"/>
    <w:rsid w:val="00EF7477"/>
    <w:rsid w:val="00F0062B"/>
    <w:rsid w:val="00F20456"/>
    <w:rsid w:val="00F42987"/>
    <w:rsid w:val="00F92AD9"/>
    <w:rsid w:val="00FC165E"/>
    <w:rsid w:val="00FD2D7D"/>
    <w:rsid w:val="00FD66EC"/>
    <w:rsid w:val="00FE06A2"/>
    <w:rsid w:val="00FE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716A6"/>
  <w15:docId w15:val="{06C2B7DA-D482-420B-B38D-2FC40D3B4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444444"/>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200"/>
      <w:outlineLvl w:val="0"/>
    </w:pPr>
    <w:rPr>
      <w:b/>
      <w:bCs/>
      <w:color w:val="1F3864"/>
      <w:sz w:val="30"/>
      <w:szCs w:val="30"/>
    </w:rPr>
  </w:style>
  <w:style w:type="paragraph" w:styleId="Heading2">
    <w:name w:val="heading 2"/>
    <w:uiPriority w:val="9"/>
    <w:unhideWhenUsed/>
    <w:qFormat/>
    <w:pPr>
      <w:spacing w:before="320" w:after="140"/>
      <w:outlineLvl w:val="1"/>
    </w:pPr>
    <w:rPr>
      <w:b/>
      <w:bCs/>
      <w:color w:val="1F3864"/>
      <w:sz w:val="25"/>
      <w:szCs w:val="25"/>
    </w:rPr>
  </w:style>
  <w:style w:type="paragraph" w:styleId="Heading3">
    <w:name w:val="heading 3"/>
    <w:uiPriority w:val="9"/>
    <w:unhideWhenUsed/>
    <w:qFormat/>
    <w:pPr>
      <w:spacing w:before="220" w:after="100"/>
      <w:outlineLvl w:val="2"/>
    </w:pPr>
    <w:rPr>
      <w:b/>
      <w:bCs/>
      <w:color w:val="1155CC"/>
      <w:sz w:val="22"/>
      <w:szCs w:val="22"/>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TMLPreformatted">
    <w:name w:val="HTML Preformatted"/>
    <w:basedOn w:val="Normal"/>
    <w:link w:val="HTMLPreformattedChar"/>
    <w:uiPriority w:val="99"/>
    <w:semiHidden/>
    <w:unhideWhenUsed/>
    <w:rsid w:val="0009269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9269B"/>
    <w:rPr>
      <w:rFonts w:ascii="Consolas" w:hAnsi="Consolas"/>
      <w:sz w:val="20"/>
      <w:szCs w:val="20"/>
    </w:rPr>
  </w:style>
  <w:style w:type="character" w:styleId="UnresolvedMention">
    <w:name w:val="Unresolved Mention"/>
    <w:basedOn w:val="DefaultParagraphFont"/>
    <w:uiPriority w:val="99"/>
    <w:semiHidden/>
    <w:unhideWhenUsed/>
    <w:rsid w:val="009A07F6"/>
    <w:rPr>
      <w:color w:val="605E5C"/>
      <w:shd w:val="clear" w:color="auto" w:fill="E1DFDD"/>
    </w:rPr>
  </w:style>
  <w:style w:type="paragraph" w:styleId="TOCHeading">
    <w:name w:val="TOC Heading"/>
    <w:basedOn w:val="Heading1"/>
    <w:next w:val="Normal"/>
    <w:uiPriority w:val="39"/>
    <w:unhideWhenUsed/>
    <w:qFormat/>
    <w:rsid w:val="003D23E8"/>
    <w:pPr>
      <w:keepNext/>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3D23E8"/>
    <w:pPr>
      <w:spacing w:after="100"/>
    </w:pPr>
  </w:style>
  <w:style w:type="paragraph" w:styleId="TOC2">
    <w:name w:val="toc 2"/>
    <w:basedOn w:val="Normal"/>
    <w:next w:val="Normal"/>
    <w:autoRedefine/>
    <w:uiPriority w:val="39"/>
    <w:unhideWhenUsed/>
    <w:rsid w:val="003D23E8"/>
    <w:pPr>
      <w:spacing w:after="100"/>
      <w:ind w:left="210"/>
    </w:pPr>
  </w:style>
  <w:style w:type="paragraph" w:styleId="TOC3">
    <w:name w:val="toc 3"/>
    <w:basedOn w:val="Normal"/>
    <w:next w:val="Normal"/>
    <w:autoRedefine/>
    <w:uiPriority w:val="39"/>
    <w:unhideWhenUsed/>
    <w:rsid w:val="003D23E8"/>
    <w:pPr>
      <w:spacing w:after="100"/>
      <w:ind w:left="420"/>
    </w:pPr>
  </w:style>
  <w:style w:type="table" w:styleId="TableGrid">
    <w:name w:val="Table Grid"/>
    <w:basedOn w:val="TableNormal"/>
    <w:uiPriority w:val="39"/>
    <w:rsid w:val="00235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66F73"/>
    <w:rPr>
      <w:b/>
      <w:bCs/>
    </w:rPr>
  </w:style>
  <w:style w:type="character" w:styleId="HTMLCode">
    <w:name w:val="HTML Code"/>
    <w:basedOn w:val="DefaultParagraphFont"/>
    <w:uiPriority w:val="99"/>
    <w:semiHidden/>
    <w:unhideWhenUsed/>
    <w:rsid w:val="00666F73"/>
    <w:rPr>
      <w:rFonts w:ascii="Courier New" w:eastAsia="Times New Roman" w:hAnsi="Courier New" w:cs="Courier New"/>
      <w:sz w:val="20"/>
      <w:szCs w:val="20"/>
    </w:rPr>
  </w:style>
  <w:style w:type="paragraph" w:styleId="NormalWeb">
    <w:name w:val="Normal (Web)"/>
    <w:basedOn w:val="Normal"/>
    <w:uiPriority w:val="99"/>
    <w:semiHidden/>
    <w:unhideWhenUsed/>
    <w:rsid w:val="00EA771E"/>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D7F2E-767A-41E2-A00D-6A5CBF5BB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23906</TotalTime>
  <Pages>29</Pages>
  <Words>7499</Words>
  <Characters>42749</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richard hallock</cp:lastModifiedBy>
  <cp:revision>28</cp:revision>
  <cp:lastPrinted>2026-08-28T19:25:00Z</cp:lastPrinted>
  <dcterms:created xsi:type="dcterms:W3CDTF">2026-08-08T15:10:00Z</dcterms:created>
  <dcterms:modified xsi:type="dcterms:W3CDTF">2026-10-06T13:38:00Z</dcterms:modified>
</cp:coreProperties>
</file>